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6D33" w:rsidRDefault="00A71EDA">
      <w:pPr>
        <w:pStyle w:val="a6"/>
        <w:widowControl/>
        <w:shd w:val="clear" w:color="auto" w:fill="FFFFFF"/>
        <w:spacing w:beforeAutospacing="0" w:afterAutospacing="0"/>
        <w:jc w:val="center"/>
        <w:rPr>
          <w:rFonts w:ascii="微软雅黑" w:eastAsia="微软雅黑" w:hAnsi="微软雅黑" w:cs="微软雅黑"/>
          <w:color w:val="333333"/>
          <w:sz w:val="21"/>
          <w:szCs w:val="21"/>
        </w:rPr>
      </w:pPr>
      <w:r>
        <w:rPr>
          <w:rFonts w:ascii="方正小标宋简体" w:eastAsia="方正小标宋简体" w:hAnsi="方正小标宋简体" w:cs="方正小标宋简体"/>
          <w:color w:val="333333"/>
          <w:sz w:val="44"/>
          <w:szCs w:val="44"/>
          <w:shd w:val="clear" w:color="auto" w:fill="FFFFFF"/>
        </w:rPr>
        <w:t>上海海事大学研究生学位授予成果要求</w:t>
      </w:r>
    </w:p>
    <w:p w:rsidR="005F6D33" w:rsidRDefault="00A71EDA">
      <w:pPr>
        <w:pStyle w:val="a6"/>
        <w:widowControl/>
        <w:shd w:val="clear" w:color="auto" w:fill="FFFFFF"/>
        <w:spacing w:beforeAutospacing="0" w:afterAutospacing="0"/>
        <w:jc w:val="center"/>
        <w:rPr>
          <w:rFonts w:ascii="微软雅黑" w:eastAsia="微软雅黑" w:hAnsi="微软雅黑" w:cs="微软雅黑"/>
          <w:color w:val="333333"/>
          <w:sz w:val="21"/>
          <w:szCs w:val="21"/>
        </w:rPr>
      </w:pPr>
      <w:r>
        <w:rPr>
          <w:rFonts w:ascii="方正小标宋简体" w:eastAsia="方正小标宋简体" w:hAnsi="方正小标宋简体" w:cs="方正小标宋简体" w:hint="eastAsia"/>
          <w:color w:val="333333"/>
          <w:sz w:val="44"/>
          <w:szCs w:val="44"/>
          <w:shd w:val="clear" w:color="auto" w:fill="FFFFFF"/>
        </w:rPr>
        <w:t>（适用于</w:t>
      </w:r>
      <w:r>
        <w:rPr>
          <w:rFonts w:ascii="方正小标宋简体" w:eastAsia="方正小标宋简体" w:hAnsi="方正小标宋简体" w:cs="方正小标宋简体" w:hint="eastAsia"/>
          <w:sz w:val="44"/>
          <w:szCs w:val="44"/>
          <w:shd w:val="clear" w:color="auto" w:fill="FFFFFF"/>
        </w:rPr>
        <w:t>2025级</w:t>
      </w:r>
      <w:r>
        <w:rPr>
          <w:rFonts w:ascii="方正小标宋简体" w:eastAsia="方正小标宋简体" w:hAnsi="方正小标宋简体" w:cs="方正小标宋简体" w:hint="eastAsia"/>
          <w:color w:val="333333"/>
          <w:sz w:val="44"/>
          <w:szCs w:val="44"/>
          <w:shd w:val="clear" w:color="auto" w:fill="FFFFFF"/>
        </w:rPr>
        <w:t>学生）</w:t>
      </w:r>
    </w:p>
    <w:p w:rsidR="005F6D33" w:rsidRDefault="00A71EDA" w:rsidP="0060109B">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color w:val="333333"/>
          <w:sz w:val="32"/>
          <w:szCs w:val="32"/>
          <w:shd w:val="clear" w:color="auto" w:fill="FFFFFF"/>
        </w:rPr>
        <w:t>为贯彻教育部、上海市教委相关文件精神，适应学校研究生教育发展需要，提高研究生教育水平和学位授予质量，促进学校学科的建设和发展，对研究生学位授予中博士、硕士成果要求作出如下规定。</w:t>
      </w:r>
    </w:p>
    <w:p w:rsidR="005F6D33" w:rsidRDefault="00A71EDA" w:rsidP="0060109B">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黑体" w:eastAsia="黑体" w:hAnsi="宋体" w:cs="黑体"/>
          <w:color w:val="333333"/>
          <w:sz w:val="32"/>
          <w:szCs w:val="32"/>
          <w:shd w:val="clear" w:color="auto" w:fill="FFFFFF"/>
        </w:rPr>
        <w:t>一、成果计分标准</w:t>
      </w:r>
    </w:p>
    <w:p w:rsidR="005F6D33" w:rsidRDefault="00A71EDA" w:rsidP="0060109B">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成果计算采用记分制，以“分”为统计单位。若一项成果符合多项计分标准，取最大分值计分。列入统计范围的成果必须满足以下条件：</w:t>
      </w:r>
    </w:p>
    <w:p w:rsidR="005F6D33" w:rsidRPr="00A71EDA" w:rsidRDefault="00A71EDA" w:rsidP="0060109B">
      <w:pPr>
        <w:pStyle w:val="a6"/>
        <w:widowControl/>
        <w:shd w:val="clear" w:color="auto" w:fill="FFFFFF"/>
        <w:spacing w:beforeAutospacing="0" w:afterAutospacing="0" w:line="600" w:lineRule="exact"/>
        <w:ind w:firstLineChars="200" w:firstLine="600"/>
        <w:jc w:val="both"/>
        <w:rPr>
          <w:rFonts w:ascii="微软雅黑" w:eastAsia="微软雅黑" w:hAnsi="微软雅黑" w:cs="微软雅黑"/>
          <w:color w:val="333333"/>
          <w:spacing w:val="-10"/>
          <w:sz w:val="21"/>
          <w:szCs w:val="21"/>
        </w:rPr>
      </w:pPr>
      <w:r w:rsidRPr="00A71EDA">
        <w:rPr>
          <w:rFonts w:ascii="仿宋" w:eastAsia="仿宋" w:hAnsi="仿宋" w:cs="仿宋" w:hint="eastAsia"/>
          <w:color w:val="333333"/>
          <w:spacing w:val="-10"/>
          <w:sz w:val="32"/>
          <w:szCs w:val="32"/>
          <w:shd w:val="clear" w:color="auto" w:fill="FFFFFF"/>
        </w:rPr>
        <w:t>以“上海海事大学”为第一署名单位且研究生为</w:t>
      </w:r>
      <w:r>
        <w:rPr>
          <w:rFonts w:ascii="仿宋" w:eastAsia="仿宋" w:hAnsi="仿宋" w:cs="仿宋" w:hint="eastAsia"/>
          <w:color w:val="333333"/>
          <w:spacing w:val="-10"/>
          <w:sz w:val="32"/>
          <w:szCs w:val="32"/>
          <w:shd w:val="clear" w:color="auto" w:fill="FFFFFF"/>
        </w:rPr>
        <w:t>第一作者，或者研究生为第二作者，且导师（含第二导师）是第一作者；且</w:t>
      </w:r>
      <w:r>
        <w:rPr>
          <w:rFonts w:ascii="仿宋" w:eastAsia="仿宋" w:hAnsi="仿宋" w:cs="仿宋" w:hint="eastAsia"/>
          <w:color w:val="333333"/>
          <w:sz w:val="32"/>
          <w:szCs w:val="32"/>
          <w:shd w:val="clear" w:color="auto" w:fill="FFFFFF"/>
        </w:rPr>
        <w:t>所有成果须是研究在学期间，即从入学之日起到学位论文答辩前所获得</w:t>
      </w:r>
      <w:r>
        <w:rPr>
          <w:rFonts w:ascii="仿宋" w:eastAsia="仿宋" w:hAnsi="仿宋" w:cs="仿宋" w:hint="eastAsia"/>
          <w:sz w:val="32"/>
          <w:szCs w:val="32"/>
          <w:shd w:val="clear" w:color="auto" w:fill="FFFFFF"/>
        </w:rPr>
        <w:t>（学位授予成果公示应在学位论文答辩前完成），硕博连读学生成果可从硕士入学之日起算，推免生成果可从获得推免资格之日起算。</w:t>
      </w:r>
    </w:p>
    <w:p w:rsidR="005F6D33" w:rsidRDefault="00A71EDA" w:rsidP="0060109B">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楷体" w:eastAsia="楷体" w:hAnsi="楷体" w:cs="楷体"/>
          <w:color w:val="333333"/>
          <w:sz w:val="32"/>
          <w:szCs w:val="32"/>
          <w:shd w:val="clear" w:color="auto" w:fill="FFFFFF"/>
        </w:rPr>
        <w:t>（一）产教融合联合培养（单位：分/项）</w:t>
      </w:r>
    </w:p>
    <w:tbl>
      <w:tblPr>
        <w:tblW w:w="0" w:type="auto"/>
        <w:jc w:val="center"/>
        <w:shd w:val="clear" w:color="auto" w:fill="FFFFFF"/>
        <w:tblCellMar>
          <w:top w:w="15" w:type="dxa"/>
          <w:left w:w="15" w:type="dxa"/>
          <w:bottom w:w="15" w:type="dxa"/>
          <w:right w:w="15" w:type="dxa"/>
        </w:tblCellMar>
        <w:tblLook w:val="04A0" w:firstRow="1" w:lastRow="0" w:firstColumn="1" w:lastColumn="0" w:noHBand="0" w:noVBand="1"/>
      </w:tblPr>
      <w:tblGrid>
        <w:gridCol w:w="1752"/>
        <w:gridCol w:w="3402"/>
        <w:gridCol w:w="1551"/>
      </w:tblGrid>
      <w:tr w:rsidR="005F6D33" w:rsidTr="00A71EDA">
        <w:trPr>
          <w:trHeight w:val="330"/>
          <w:jc w:val="center"/>
        </w:trPr>
        <w:tc>
          <w:tcPr>
            <w:tcW w:w="17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color w:val="333333"/>
              </w:rPr>
              <w:t>成果种类</w:t>
            </w:r>
          </w:p>
        </w:tc>
        <w:tc>
          <w:tcPr>
            <w:tcW w:w="3402"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color w:val="333333"/>
              </w:rPr>
              <w:t>产教融合联合培养考核结果</w:t>
            </w:r>
          </w:p>
        </w:tc>
        <w:tc>
          <w:tcPr>
            <w:tcW w:w="1551"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color w:val="333333"/>
              </w:rPr>
              <w:t>标准分</w:t>
            </w:r>
          </w:p>
        </w:tc>
      </w:tr>
      <w:tr w:rsidR="005F6D33" w:rsidTr="00A71EDA">
        <w:trPr>
          <w:trHeight w:val="316"/>
          <w:jc w:val="center"/>
        </w:trPr>
        <w:tc>
          <w:tcPr>
            <w:tcW w:w="1752" w:type="dxa"/>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t>产教融合研究生联合培养</w:t>
            </w:r>
          </w:p>
        </w:tc>
        <w:tc>
          <w:tcPr>
            <w:tcW w:w="3402"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t>优秀</w:t>
            </w:r>
          </w:p>
        </w:tc>
        <w:tc>
          <w:tcPr>
            <w:tcW w:w="155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6</w:t>
            </w:r>
          </w:p>
        </w:tc>
      </w:tr>
      <w:tr w:rsidR="005F6D33" w:rsidTr="00A71EDA">
        <w:trPr>
          <w:trHeight w:val="286"/>
          <w:jc w:val="center"/>
        </w:trPr>
        <w:tc>
          <w:tcPr>
            <w:tcW w:w="1752"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3402"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t>良好</w:t>
            </w:r>
          </w:p>
        </w:tc>
        <w:tc>
          <w:tcPr>
            <w:tcW w:w="155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4</w:t>
            </w:r>
          </w:p>
        </w:tc>
      </w:tr>
      <w:tr w:rsidR="005F6D33" w:rsidTr="00A71EDA">
        <w:trPr>
          <w:trHeight w:val="301"/>
          <w:jc w:val="center"/>
        </w:trPr>
        <w:tc>
          <w:tcPr>
            <w:tcW w:w="1752"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3402"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t>合格</w:t>
            </w:r>
          </w:p>
        </w:tc>
        <w:tc>
          <w:tcPr>
            <w:tcW w:w="155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w:t>
            </w:r>
          </w:p>
        </w:tc>
      </w:tr>
    </w:tbl>
    <w:p w:rsidR="005F6D33" w:rsidRDefault="00A71EDA" w:rsidP="00A71EDA">
      <w:pPr>
        <w:pStyle w:val="a6"/>
        <w:widowControl/>
        <w:shd w:val="clear" w:color="auto" w:fill="FFFFFF"/>
        <w:spacing w:beforeAutospacing="0" w:afterAutospacing="0" w:line="600" w:lineRule="exact"/>
        <w:ind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lastRenderedPageBreak/>
        <w:t>说明：具体见《上海海事大学产教融合研究生联合培养实施办法》，研究生经学校和产教融合研究生联合培养基地选拔，参加深度产教融合联合培养且通过考核。</w:t>
      </w:r>
    </w:p>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rPr>
      </w:pPr>
      <w:r>
        <w:rPr>
          <w:rFonts w:ascii="楷体" w:eastAsia="楷体" w:hAnsi="楷体" w:cs="楷体" w:hint="eastAsia"/>
          <w:color w:val="333333"/>
          <w:sz w:val="32"/>
          <w:szCs w:val="32"/>
          <w:shd w:val="clear" w:color="auto" w:fill="FFFFFF"/>
        </w:rPr>
        <w:t>(二)发明专利计分标准（单位：分/项）</w:t>
      </w:r>
    </w:p>
    <w:tbl>
      <w:tblPr>
        <w:tblW w:w="0" w:type="auto"/>
        <w:jc w:val="center"/>
        <w:shd w:val="clear" w:color="auto" w:fill="FFFFFF"/>
        <w:tblCellMar>
          <w:top w:w="15" w:type="dxa"/>
          <w:left w:w="15" w:type="dxa"/>
          <w:bottom w:w="15" w:type="dxa"/>
          <w:right w:w="15" w:type="dxa"/>
        </w:tblCellMar>
        <w:tblLook w:val="04A0" w:firstRow="1" w:lastRow="0" w:firstColumn="1" w:lastColumn="0" w:noHBand="0" w:noVBand="1"/>
      </w:tblPr>
      <w:tblGrid>
        <w:gridCol w:w="3387"/>
        <w:gridCol w:w="1320"/>
        <w:gridCol w:w="1230"/>
      </w:tblGrid>
      <w:tr w:rsidR="005F6D33">
        <w:trPr>
          <w:trHeight w:val="330"/>
          <w:jc w:val="center"/>
        </w:trPr>
        <w:tc>
          <w:tcPr>
            <w:tcW w:w="3387"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成果类型</w:t>
            </w:r>
          </w:p>
        </w:tc>
        <w:tc>
          <w:tcPr>
            <w:tcW w:w="1320"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排名1</w:t>
            </w:r>
          </w:p>
        </w:tc>
        <w:tc>
          <w:tcPr>
            <w:tcW w:w="1230"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排名2</w:t>
            </w:r>
          </w:p>
        </w:tc>
      </w:tr>
      <w:tr w:rsidR="005F6D33">
        <w:trPr>
          <w:trHeight w:val="316"/>
          <w:jc w:val="center"/>
        </w:trPr>
        <w:tc>
          <w:tcPr>
            <w:tcW w:w="3387"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国际发明专利</w:t>
            </w:r>
          </w:p>
        </w:tc>
        <w:tc>
          <w:tcPr>
            <w:tcW w:w="1320"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18</w:t>
            </w:r>
          </w:p>
        </w:tc>
        <w:tc>
          <w:tcPr>
            <w:tcW w:w="1230"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9</w:t>
            </w:r>
          </w:p>
        </w:tc>
      </w:tr>
      <w:tr w:rsidR="005F6D33">
        <w:trPr>
          <w:trHeight w:val="286"/>
          <w:jc w:val="center"/>
        </w:trPr>
        <w:tc>
          <w:tcPr>
            <w:tcW w:w="3387"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国内高价值发明专利</w:t>
            </w:r>
          </w:p>
        </w:tc>
        <w:tc>
          <w:tcPr>
            <w:tcW w:w="1320"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6</w:t>
            </w:r>
          </w:p>
        </w:tc>
        <w:tc>
          <w:tcPr>
            <w:tcW w:w="1230"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w:t>
            </w:r>
          </w:p>
        </w:tc>
      </w:tr>
      <w:tr w:rsidR="005F6D33">
        <w:trPr>
          <w:trHeight w:val="301"/>
          <w:jc w:val="center"/>
        </w:trPr>
        <w:tc>
          <w:tcPr>
            <w:tcW w:w="3387"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国内其他发明专利（含港澳台）</w:t>
            </w:r>
          </w:p>
        </w:tc>
        <w:tc>
          <w:tcPr>
            <w:tcW w:w="1320"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w:t>
            </w:r>
          </w:p>
        </w:tc>
        <w:tc>
          <w:tcPr>
            <w:tcW w:w="1230" w:type="dxa"/>
            <w:tcBorders>
              <w:top w:val="single" w:sz="4" w:space="0" w:color="auto"/>
              <w:left w:val="single" w:sz="4"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1.5</w:t>
            </w:r>
          </w:p>
        </w:tc>
      </w:tr>
    </w:tbl>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sz w:val="21"/>
          <w:szCs w:val="21"/>
        </w:rPr>
      </w:pPr>
      <w:r>
        <w:rPr>
          <w:rFonts w:ascii="仿宋" w:eastAsia="仿宋" w:hAnsi="仿宋" w:cs="仿宋" w:hint="eastAsia"/>
          <w:sz w:val="32"/>
          <w:szCs w:val="32"/>
          <w:shd w:val="clear" w:color="auto" w:fill="FFFFFF"/>
        </w:rPr>
        <w:t>说明：</w:t>
      </w:r>
    </w:p>
    <w:p w:rsidR="005F6D33" w:rsidRDefault="00A71EDA" w:rsidP="00A71EDA">
      <w:pPr>
        <w:pStyle w:val="a6"/>
        <w:widowControl/>
        <w:shd w:val="clear" w:color="auto" w:fill="FFFFFF"/>
        <w:tabs>
          <w:tab w:val="left" w:pos="312"/>
        </w:tabs>
        <w:spacing w:beforeAutospacing="0" w:afterAutospacing="0" w:line="600" w:lineRule="exact"/>
        <w:ind w:left="640"/>
        <w:jc w:val="both"/>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1</w:t>
      </w:r>
      <w:r>
        <w:rPr>
          <w:rFonts w:ascii="仿宋" w:eastAsia="仿宋" w:hAnsi="仿宋" w:cs="仿宋"/>
          <w:sz w:val="32"/>
          <w:szCs w:val="32"/>
          <w:shd w:val="clear" w:color="auto" w:fill="FFFFFF"/>
        </w:rPr>
        <w:t>.</w:t>
      </w:r>
      <w:r>
        <w:rPr>
          <w:rFonts w:ascii="仿宋" w:eastAsia="仿宋" w:hAnsi="仿宋" w:cs="仿宋" w:hint="eastAsia"/>
          <w:sz w:val="32"/>
          <w:szCs w:val="32"/>
          <w:shd w:val="clear" w:color="auto" w:fill="FFFFFF"/>
        </w:rPr>
        <w:t>发明专利均须以我校为第一专利权人且已获得授权。</w:t>
      </w:r>
    </w:p>
    <w:p w:rsidR="005F6D33" w:rsidRDefault="00A71EDA" w:rsidP="00A71EDA">
      <w:pPr>
        <w:pStyle w:val="a6"/>
        <w:widowControl/>
        <w:shd w:val="clear" w:color="auto" w:fill="FFFFFF"/>
        <w:tabs>
          <w:tab w:val="left" w:pos="312"/>
        </w:tabs>
        <w:spacing w:beforeAutospacing="0" w:afterAutospacing="0" w:line="600" w:lineRule="exact"/>
        <w:ind w:firstLineChars="200" w:firstLine="640"/>
        <w:jc w:val="both"/>
        <w:rPr>
          <w:rFonts w:ascii="仿宋" w:eastAsia="仿宋" w:hAnsi="仿宋" w:cs="仿宋"/>
          <w:sz w:val="32"/>
          <w:szCs w:val="32"/>
          <w:shd w:val="clear" w:color="auto" w:fill="FFFFFF"/>
        </w:rPr>
      </w:pPr>
      <w:r>
        <w:rPr>
          <w:rFonts w:ascii="仿宋" w:eastAsia="仿宋" w:hAnsi="仿宋" w:cs="仿宋"/>
          <w:sz w:val="32"/>
          <w:szCs w:val="32"/>
          <w:shd w:val="clear" w:color="auto" w:fill="FFFFFF"/>
        </w:rPr>
        <w:t>2.</w:t>
      </w:r>
      <w:r>
        <w:rPr>
          <w:rFonts w:ascii="仿宋" w:eastAsia="仿宋" w:hAnsi="仿宋" w:cs="仿宋" w:hint="eastAsia"/>
          <w:sz w:val="32"/>
          <w:szCs w:val="32"/>
          <w:shd w:val="clear" w:color="auto" w:fill="FFFFFF"/>
        </w:rPr>
        <w:t>发明专利只计排名前两位的分值。若为个人项目，则享受该成果排名第一的分值；若为合作项目，研究生为第二作者，但其导师（含第二导师）为第一作者，则享受该成果第一作者得分，如与其他人合作，该研究生获得其相应排名得分。</w:t>
      </w:r>
    </w:p>
    <w:p w:rsidR="00A71EDA" w:rsidRDefault="00A71EDA" w:rsidP="00A71EDA">
      <w:pPr>
        <w:pStyle w:val="a6"/>
        <w:widowControl/>
        <w:shd w:val="clear" w:color="auto" w:fill="FFFFFF"/>
        <w:tabs>
          <w:tab w:val="left" w:pos="312"/>
        </w:tabs>
        <w:spacing w:beforeAutospacing="0" w:afterAutospacing="0" w:line="600" w:lineRule="exact"/>
        <w:ind w:firstLineChars="200" w:firstLine="640"/>
        <w:jc w:val="both"/>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3</w:t>
      </w:r>
      <w:r>
        <w:rPr>
          <w:rFonts w:ascii="仿宋" w:eastAsia="仿宋" w:hAnsi="仿宋" w:cs="仿宋"/>
          <w:sz w:val="32"/>
          <w:szCs w:val="32"/>
          <w:shd w:val="clear" w:color="auto" w:fill="FFFFFF"/>
        </w:rPr>
        <w:t>.</w:t>
      </w:r>
      <w:r>
        <w:rPr>
          <w:rFonts w:ascii="仿宋" w:eastAsia="仿宋" w:hAnsi="仿宋" w:cs="仿宋" w:hint="eastAsia"/>
          <w:sz w:val="32"/>
          <w:szCs w:val="32"/>
          <w:shd w:val="clear" w:color="auto" w:fill="FFFFFF"/>
        </w:rPr>
        <w:t>国际发明专利授权国家仅限美国、英国、法国、德国、日本、韩国、加拿大、西班牙、葡萄牙、意大利和俄罗斯。</w:t>
      </w:r>
    </w:p>
    <w:p w:rsidR="00A71EDA" w:rsidRDefault="00A71EDA" w:rsidP="00A71EDA">
      <w:pPr>
        <w:pStyle w:val="a6"/>
        <w:widowControl/>
        <w:shd w:val="clear" w:color="auto" w:fill="FFFFFF"/>
        <w:tabs>
          <w:tab w:val="left" w:pos="312"/>
        </w:tabs>
        <w:spacing w:beforeAutospacing="0" w:afterAutospacing="0" w:line="600" w:lineRule="exact"/>
        <w:ind w:firstLineChars="200" w:firstLine="640"/>
        <w:jc w:val="both"/>
        <w:rPr>
          <w:rFonts w:ascii="仿宋" w:eastAsia="仿宋" w:hAnsi="仿宋" w:cs="仿宋"/>
          <w:sz w:val="32"/>
          <w:szCs w:val="32"/>
          <w:shd w:val="clear" w:color="auto" w:fill="FFFFFF"/>
        </w:rPr>
      </w:pPr>
      <w:r>
        <w:rPr>
          <w:rFonts w:ascii="仿宋" w:eastAsia="仿宋" w:hAnsi="仿宋" w:cs="仿宋"/>
          <w:sz w:val="32"/>
          <w:szCs w:val="32"/>
          <w:shd w:val="clear" w:color="auto" w:fill="FFFFFF"/>
        </w:rPr>
        <w:t>4.</w:t>
      </w:r>
      <w:r>
        <w:rPr>
          <w:rFonts w:ascii="仿宋" w:eastAsia="仿宋" w:hAnsi="仿宋" w:cs="仿宋" w:hint="eastAsia"/>
          <w:sz w:val="32"/>
          <w:szCs w:val="32"/>
          <w:shd w:val="clear" w:color="auto" w:fill="FFFFFF"/>
        </w:rPr>
        <w:t>国内高价值发明专利依据国家知识产权局有关标准予以认定。发明专利按授权公告日期计算工作量。以各种方式实现成果转化的发明专利，按照国内高价值发明专利计分。</w:t>
      </w:r>
    </w:p>
    <w:p w:rsidR="00A71EDA" w:rsidRDefault="00A71EDA" w:rsidP="00A71EDA">
      <w:pPr>
        <w:pStyle w:val="a6"/>
        <w:widowControl/>
        <w:shd w:val="clear" w:color="auto" w:fill="FFFFFF"/>
        <w:tabs>
          <w:tab w:val="left" w:pos="312"/>
        </w:tabs>
        <w:spacing w:beforeAutospacing="0" w:afterAutospacing="0" w:line="600" w:lineRule="exact"/>
        <w:ind w:firstLineChars="200" w:firstLine="640"/>
        <w:jc w:val="both"/>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5</w:t>
      </w:r>
      <w:r>
        <w:rPr>
          <w:rFonts w:ascii="仿宋" w:eastAsia="仿宋" w:hAnsi="仿宋" w:cs="仿宋"/>
          <w:sz w:val="32"/>
          <w:szCs w:val="32"/>
          <w:shd w:val="clear" w:color="auto" w:fill="FFFFFF"/>
        </w:rPr>
        <w:t>.</w:t>
      </w:r>
      <w:r>
        <w:rPr>
          <w:rFonts w:ascii="仿宋" w:eastAsia="仿宋" w:hAnsi="仿宋" w:cs="仿宋" w:hint="eastAsia"/>
          <w:sz w:val="32"/>
          <w:szCs w:val="32"/>
          <w:shd w:val="clear" w:color="auto" w:fill="FFFFFF"/>
        </w:rPr>
        <w:t>发明专利按授权公告日期计算成果分值。</w:t>
      </w:r>
    </w:p>
    <w:p w:rsidR="005F6D33" w:rsidRDefault="00A71EDA" w:rsidP="00A71EDA">
      <w:pPr>
        <w:pStyle w:val="a6"/>
        <w:widowControl/>
        <w:shd w:val="clear" w:color="auto" w:fill="FFFFFF"/>
        <w:tabs>
          <w:tab w:val="left" w:pos="312"/>
        </w:tabs>
        <w:spacing w:beforeAutospacing="0" w:afterAutospacing="0" w:line="600" w:lineRule="exact"/>
        <w:ind w:firstLineChars="200" w:firstLine="640"/>
        <w:jc w:val="both"/>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lastRenderedPageBreak/>
        <w:t>6</w:t>
      </w:r>
      <w:r>
        <w:rPr>
          <w:rFonts w:ascii="仿宋" w:eastAsia="仿宋" w:hAnsi="仿宋" w:cs="仿宋"/>
          <w:sz w:val="32"/>
          <w:szCs w:val="32"/>
          <w:shd w:val="clear" w:color="auto" w:fill="FFFFFF"/>
        </w:rPr>
        <w:t>.</w:t>
      </w:r>
      <w:r>
        <w:rPr>
          <w:rFonts w:ascii="仿宋" w:eastAsia="仿宋" w:hAnsi="仿宋" w:cs="仿宋" w:hint="eastAsia"/>
          <w:sz w:val="32"/>
          <w:szCs w:val="32"/>
          <w:shd w:val="clear" w:color="auto" w:fill="FFFFFF"/>
        </w:rPr>
        <w:t>获中国专利金奖、银奖和优秀奖的发明专利，每项分别附加100分、50分和20分。获上海知识产权创新奖一等奖、二等奖和三等奖的发明专利，每项分别附加50分、20分和10分。</w:t>
      </w:r>
    </w:p>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rPr>
      </w:pPr>
      <w:r>
        <w:rPr>
          <w:rFonts w:ascii="楷体" w:eastAsia="楷体" w:hAnsi="楷体" w:cs="楷体" w:hint="eastAsia"/>
          <w:color w:val="333333"/>
          <w:sz w:val="32"/>
          <w:szCs w:val="32"/>
          <w:shd w:val="clear" w:color="auto" w:fill="FFFFFF"/>
        </w:rPr>
        <w:t>（三）著作计分标准（单位：分/5万字）</w:t>
      </w:r>
    </w:p>
    <w:tbl>
      <w:tblPr>
        <w:tblW w:w="0" w:type="auto"/>
        <w:jc w:val="center"/>
        <w:shd w:val="clear" w:color="auto" w:fill="FFFFFF"/>
        <w:tblCellMar>
          <w:top w:w="15" w:type="dxa"/>
          <w:left w:w="15" w:type="dxa"/>
          <w:bottom w:w="15" w:type="dxa"/>
          <w:right w:w="15" w:type="dxa"/>
        </w:tblCellMar>
        <w:tblLook w:val="04A0" w:firstRow="1" w:lastRow="0" w:firstColumn="1" w:lastColumn="0" w:noHBand="0" w:noVBand="1"/>
      </w:tblPr>
      <w:tblGrid>
        <w:gridCol w:w="1323"/>
        <w:gridCol w:w="4981"/>
        <w:gridCol w:w="1064"/>
      </w:tblGrid>
      <w:tr w:rsidR="005F6D33">
        <w:trPr>
          <w:trHeight w:val="286"/>
          <w:jc w:val="center"/>
        </w:trPr>
        <w:tc>
          <w:tcPr>
            <w:tcW w:w="1323"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成果种类</w:t>
            </w:r>
          </w:p>
        </w:tc>
        <w:tc>
          <w:tcPr>
            <w:tcW w:w="4981"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成果范畴</w:t>
            </w:r>
          </w:p>
        </w:tc>
        <w:tc>
          <w:tcPr>
            <w:tcW w:w="1064"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标准分</w:t>
            </w:r>
          </w:p>
        </w:tc>
      </w:tr>
      <w:tr w:rsidR="005F6D33">
        <w:trPr>
          <w:jc w:val="center"/>
        </w:trPr>
        <w:tc>
          <w:tcPr>
            <w:tcW w:w="1323" w:type="dxa"/>
            <w:vMerge w:val="restart"/>
            <w:tcBorders>
              <w:top w:val="nil"/>
              <w:left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著作</w:t>
            </w:r>
          </w:p>
        </w:tc>
        <w:tc>
          <w:tcPr>
            <w:tcW w:w="498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cs="宋体"/>
              </w:rPr>
            </w:pPr>
            <w:r w:rsidRPr="00A71EDA">
              <w:rPr>
                <w:rFonts w:ascii="仿宋" w:eastAsia="仿宋" w:hAnsi="仿宋" w:cs="宋体" w:hint="eastAsia"/>
              </w:rPr>
              <w:t>入选国家哲学社会科学文库的学术著作</w:t>
            </w:r>
          </w:p>
        </w:tc>
        <w:tc>
          <w:tcPr>
            <w:tcW w:w="106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cs="宋体"/>
              </w:rPr>
            </w:pPr>
            <w:r w:rsidRPr="00A71EDA">
              <w:rPr>
                <w:rFonts w:ascii="仿宋" w:eastAsia="仿宋" w:hAnsi="仿宋" w:cs="宋体" w:hint="eastAsia"/>
              </w:rPr>
              <w:t>80</w:t>
            </w:r>
          </w:p>
        </w:tc>
      </w:tr>
      <w:tr w:rsidR="005F6D33">
        <w:trPr>
          <w:jc w:val="center"/>
        </w:trPr>
        <w:tc>
          <w:tcPr>
            <w:tcW w:w="1323" w:type="dxa"/>
            <w:vMerge/>
            <w:tcBorders>
              <w:left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pStyle w:val="a6"/>
              <w:widowControl/>
              <w:spacing w:beforeAutospacing="0" w:afterAutospacing="0" w:line="600" w:lineRule="exact"/>
              <w:jc w:val="center"/>
              <w:rPr>
                <w:rFonts w:ascii="仿宋" w:eastAsia="仿宋" w:hAnsi="仿宋" w:cs="宋体"/>
              </w:rPr>
            </w:pPr>
          </w:p>
        </w:tc>
        <w:tc>
          <w:tcPr>
            <w:tcW w:w="498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cs="宋体"/>
              </w:rPr>
            </w:pPr>
            <w:r w:rsidRPr="00A71EDA">
              <w:rPr>
                <w:rFonts w:ascii="仿宋" w:eastAsia="仿宋" w:hAnsi="仿宋" w:cs="宋体" w:hint="eastAsia"/>
              </w:rPr>
              <w:t>国家级著作（专著）出版基金资助的学术著作</w:t>
            </w:r>
          </w:p>
        </w:tc>
        <w:tc>
          <w:tcPr>
            <w:tcW w:w="106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cs="宋体"/>
              </w:rPr>
            </w:pPr>
            <w:r w:rsidRPr="00A71EDA">
              <w:rPr>
                <w:rFonts w:ascii="仿宋" w:eastAsia="仿宋" w:hAnsi="仿宋" w:cs="宋体" w:hint="eastAsia"/>
              </w:rPr>
              <w:t>40</w:t>
            </w:r>
          </w:p>
        </w:tc>
      </w:tr>
      <w:tr w:rsidR="005F6D33">
        <w:trPr>
          <w:jc w:val="center"/>
        </w:trPr>
        <w:tc>
          <w:tcPr>
            <w:tcW w:w="1323" w:type="dxa"/>
            <w:vMerge/>
            <w:tcBorders>
              <w:left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pStyle w:val="a6"/>
              <w:widowControl/>
              <w:spacing w:beforeAutospacing="0" w:afterAutospacing="0" w:line="600" w:lineRule="exact"/>
              <w:jc w:val="center"/>
              <w:rPr>
                <w:rFonts w:ascii="仿宋" w:eastAsia="仿宋" w:hAnsi="仿宋"/>
              </w:rPr>
            </w:pPr>
          </w:p>
        </w:tc>
        <w:tc>
          <w:tcPr>
            <w:tcW w:w="498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省部级著作（专著）出版基金资助的学术著作</w:t>
            </w:r>
          </w:p>
        </w:tc>
        <w:tc>
          <w:tcPr>
            <w:tcW w:w="106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20</w:t>
            </w:r>
          </w:p>
        </w:tc>
      </w:tr>
      <w:tr w:rsidR="005F6D33">
        <w:trPr>
          <w:jc w:val="center"/>
        </w:trPr>
        <w:tc>
          <w:tcPr>
            <w:tcW w:w="1323" w:type="dxa"/>
            <w:vMerge/>
            <w:tcBorders>
              <w:left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498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一般性学术著作</w:t>
            </w:r>
          </w:p>
        </w:tc>
        <w:tc>
          <w:tcPr>
            <w:tcW w:w="106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6</w:t>
            </w:r>
          </w:p>
        </w:tc>
      </w:tr>
      <w:tr w:rsidR="005F6D33">
        <w:trPr>
          <w:trHeight w:val="360"/>
          <w:jc w:val="center"/>
        </w:trPr>
        <w:tc>
          <w:tcPr>
            <w:tcW w:w="1323" w:type="dxa"/>
            <w:vMerge/>
            <w:tcBorders>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498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cs="宋体"/>
              </w:rPr>
            </w:pPr>
            <w:r w:rsidRPr="00A71EDA">
              <w:rPr>
                <w:rFonts w:ascii="仿宋" w:eastAsia="仿宋" w:hAnsi="仿宋" w:cs="宋体" w:hint="eastAsia"/>
              </w:rPr>
              <w:t>非教材其他出版物（主编、编译、编写等）</w:t>
            </w:r>
          </w:p>
        </w:tc>
        <w:tc>
          <w:tcPr>
            <w:tcW w:w="106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cs="宋体"/>
              </w:rPr>
            </w:pPr>
            <w:r w:rsidRPr="00A71EDA">
              <w:rPr>
                <w:rFonts w:ascii="仿宋" w:eastAsia="仿宋" w:hAnsi="仿宋" w:cs="宋体" w:hint="eastAsia"/>
              </w:rPr>
              <w:t>3</w:t>
            </w:r>
          </w:p>
        </w:tc>
      </w:tr>
      <w:tr w:rsidR="005F6D33">
        <w:trPr>
          <w:trHeight w:val="360"/>
          <w:jc w:val="center"/>
        </w:trPr>
        <w:tc>
          <w:tcPr>
            <w:tcW w:w="1323" w:type="dxa"/>
            <w:vMerge/>
            <w:tcBorders>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498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hint="eastAsia"/>
              </w:rPr>
              <w:t>其他出版物（教材）</w:t>
            </w:r>
          </w:p>
        </w:tc>
        <w:tc>
          <w:tcPr>
            <w:tcW w:w="106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w:t>
            </w:r>
          </w:p>
        </w:tc>
      </w:tr>
    </w:tbl>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sz w:val="21"/>
          <w:szCs w:val="21"/>
        </w:rPr>
      </w:pPr>
      <w:r>
        <w:rPr>
          <w:rFonts w:ascii="仿宋" w:eastAsia="仿宋" w:hAnsi="仿宋" w:cs="仿宋" w:hint="eastAsia"/>
          <w:sz w:val="32"/>
          <w:szCs w:val="32"/>
          <w:shd w:val="clear" w:color="auto" w:fill="FFFFFF"/>
        </w:rPr>
        <w:t>说明：</w:t>
      </w:r>
    </w:p>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FF0000"/>
          <w:sz w:val="21"/>
          <w:szCs w:val="21"/>
        </w:rPr>
      </w:pPr>
      <w:r>
        <w:rPr>
          <w:rFonts w:ascii="仿宋" w:eastAsia="仿宋" w:hAnsi="仿宋" w:cs="仿宋" w:hint="eastAsia"/>
          <w:sz w:val="32"/>
          <w:szCs w:val="32"/>
          <w:shd w:val="clear" w:color="auto" w:fill="FFFFFF"/>
        </w:rPr>
        <w:t>1.著作类成果的具体登记范围、认定细则参见《上海海事大学科技工作量计算办法》（沪海大科〔2025〕135号）；研究生工作量由导师按照实际情况进行分配，个人完成字数不足5万字，或有其他异议，由各学位评定分委员会裁定。</w:t>
      </w:r>
    </w:p>
    <w:p w:rsidR="005F6D33" w:rsidRDefault="00A71EDA" w:rsidP="00A71EDA">
      <w:pPr>
        <w:pStyle w:val="a6"/>
        <w:widowControl/>
        <w:shd w:val="clear" w:color="auto" w:fill="FFFFFF"/>
        <w:spacing w:beforeAutospacing="0" w:afterAutospacing="0" w:line="600" w:lineRule="exact"/>
        <w:ind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2.须提供出版物封面、目录复印件等相关证明材料。</w:t>
      </w:r>
    </w:p>
    <w:p w:rsidR="005F6D33" w:rsidRDefault="00A71EDA" w:rsidP="00A71EDA">
      <w:pPr>
        <w:pStyle w:val="a6"/>
        <w:widowControl/>
        <w:shd w:val="clear" w:color="auto" w:fill="FFFFFF"/>
        <w:spacing w:beforeAutospacing="0" w:afterAutospacing="0" w:line="600" w:lineRule="exact"/>
        <w:ind w:firstLine="640"/>
        <w:jc w:val="both"/>
        <w:rPr>
          <w:rFonts w:ascii="楷体" w:eastAsia="楷体" w:hAnsi="楷体" w:cs="楷体"/>
          <w:color w:val="333333"/>
          <w:sz w:val="32"/>
          <w:szCs w:val="32"/>
          <w:shd w:val="clear" w:color="auto" w:fill="FFFFFF"/>
        </w:rPr>
      </w:pPr>
      <w:r>
        <w:rPr>
          <w:rFonts w:ascii="楷体" w:eastAsia="楷体" w:hAnsi="楷体" w:cs="楷体" w:hint="eastAsia"/>
          <w:color w:val="333333"/>
          <w:sz w:val="32"/>
          <w:szCs w:val="32"/>
          <w:shd w:val="clear" w:color="auto" w:fill="FFFFFF"/>
        </w:rPr>
        <w:t>（四）竞赛获奖计分标准（单位：分/项）</w:t>
      </w:r>
    </w:p>
    <w:tbl>
      <w:tblPr>
        <w:tblW w:w="8578"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2972"/>
        <w:gridCol w:w="1018"/>
        <w:gridCol w:w="1845"/>
        <w:gridCol w:w="918"/>
        <w:gridCol w:w="943"/>
        <w:gridCol w:w="882"/>
      </w:tblGrid>
      <w:tr w:rsidR="005F6D33">
        <w:trPr>
          <w:trHeight w:val="286"/>
          <w:jc w:val="center"/>
        </w:trPr>
        <w:tc>
          <w:tcPr>
            <w:tcW w:w="399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color w:val="333333"/>
              </w:rPr>
              <w:t>竞赛种类</w:t>
            </w:r>
          </w:p>
        </w:tc>
        <w:tc>
          <w:tcPr>
            <w:tcW w:w="1845"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成果等级</w:t>
            </w:r>
          </w:p>
        </w:tc>
        <w:tc>
          <w:tcPr>
            <w:tcW w:w="918"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排名1</w:t>
            </w:r>
          </w:p>
        </w:tc>
        <w:tc>
          <w:tcPr>
            <w:tcW w:w="943"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排名2</w:t>
            </w:r>
          </w:p>
        </w:tc>
        <w:tc>
          <w:tcPr>
            <w:tcW w:w="882"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排名3</w:t>
            </w:r>
          </w:p>
        </w:tc>
      </w:tr>
      <w:tr w:rsidR="005F6D33">
        <w:trPr>
          <w:jc w:val="center"/>
        </w:trPr>
        <w:tc>
          <w:tcPr>
            <w:tcW w:w="2972" w:type="dxa"/>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lastRenderedPageBreak/>
              <w:t>教育部学位与研究生教育发展中心认定的竞赛、上海市认定的参与毕业生进沪就业打分的竞赛</w:t>
            </w:r>
          </w:p>
        </w:tc>
        <w:tc>
          <w:tcPr>
            <w:tcW w:w="1018"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t>国家赛</w:t>
            </w:r>
          </w:p>
        </w:tc>
        <w:tc>
          <w:tcPr>
            <w:tcW w:w="184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一等奖及以上</w:t>
            </w:r>
          </w:p>
        </w:tc>
        <w:tc>
          <w:tcPr>
            <w:tcW w:w="91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6</w:t>
            </w:r>
          </w:p>
        </w:tc>
        <w:tc>
          <w:tcPr>
            <w:tcW w:w="943"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4.2</w:t>
            </w:r>
          </w:p>
        </w:tc>
        <w:tc>
          <w:tcPr>
            <w:tcW w:w="882"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w:t>
            </w:r>
          </w:p>
        </w:tc>
      </w:tr>
      <w:tr w:rsidR="005F6D33">
        <w:trPr>
          <w:jc w:val="center"/>
        </w:trPr>
        <w:tc>
          <w:tcPr>
            <w:tcW w:w="2972"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1018"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184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二等奖</w:t>
            </w:r>
          </w:p>
        </w:tc>
        <w:tc>
          <w:tcPr>
            <w:tcW w:w="91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4</w:t>
            </w:r>
          </w:p>
        </w:tc>
        <w:tc>
          <w:tcPr>
            <w:tcW w:w="943"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2.8</w:t>
            </w:r>
          </w:p>
        </w:tc>
        <w:tc>
          <w:tcPr>
            <w:tcW w:w="882"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w:t>
            </w:r>
          </w:p>
        </w:tc>
      </w:tr>
      <w:tr w:rsidR="005F6D33">
        <w:trPr>
          <w:jc w:val="center"/>
        </w:trPr>
        <w:tc>
          <w:tcPr>
            <w:tcW w:w="2972"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1018"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184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三等奖</w:t>
            </w:r>
          </w:p>
        </w:tc>
        <w:tc>
          <w:tcPr>
            <w:tcW w:w="91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w:t>
            </w:r>
          </w:p>
        </w:tc>
        <w:tc>
          <w:tcPr>
            <w:tcW w:w="943"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w:t>
            </w:r>
          </w:p>
        </w:tc>
        <w:tc>
          <w:tcPr>
            <w:tcW w:w="882"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r>
      <w:tr w:rsidR="005F6D33">
        <w:trPr>
          <w:jc w:val="center"/>
        </w:trPr>
        <w:tc>
          <w:tcPr>
            <w:tcW w:w="2972"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1018"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t>地区赛</w:t>
            </w:r>
          </w:p>
        </w:tc>
        <w:tc>
          <w:tcPr>
            <w:tcW w:w="184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一等奖及以上</w:t>
            </w:r>
          </w:p>
        </w:tc>
        <w:tc>
          <w:tcPr>
            <w:tcW w:w="91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w:t>
            </w:r>
          </w:p>
        </w:tc>
        <w:tc>
          <w:tcPr>
            <w:tcW w:w="943"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2.1</w:t>
            </w:r>
          </w:p>
        </w:tc>
        <w:tc>
          <w:tcPr>
            <w:tcW w:w="882"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1.5</w:t>
            </w:r>
          </w:p>
        </w:tc>
      </w:tr>
      <w:tr w:rsidR="005F6D33">
        <w:trPr>
          <w:jc w:val="center"/>
        </w:trPr>
        <w:tc>
          <w:tcPr>
            <w:tcW w:w="2972"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1018"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184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二等奖</w:t>
            </w:r>
          </w:p>
        </w:tc>
        <w:tc>
          <w:tcPr>
            <w:tcW w:w="91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w:t>
            </w:r>
          </w:p>
        </w:tc>
        <w:tc>
          <w:tcPr>
            <w:tcW w:w="943"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1.4</w:t>
            </w:r>
          </w:p>
        </w:tc>
        <w:tc>
          <w:tcPr>
            <w:tcW w:w="882"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r>
      <w:tr w:rsidR="005F6D33">
        <w:trPr>
          <w:jc w:val="center"/>
        </w:trPr>
        <w:tc>
          <w:tcPr>
            <w:tcW w:w="3990" w:type="dxa"/>
            <w:gridSpan w:val="2"/>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cs="宋体"/>
                <w:color w:val="FF0000"/>
              </w:rPr>
            </w:pPr>
            <w:r w:rsidRPr="00A71EDA">
              <w:rPr>
                <w:rFonts w:ascii="仿宋" w:eastAsia="仿宋" w:hAnsi="仿宋" w:cs="宋体" w:hint="eastAsia"/>
              </w:rPr>
              <w:t>我校认定的其他全国性专业竞赛</w:t>
            </w:r>
          </w:p>
        </w:tc>
        <w:tc>
          <w:tcPr>
            <w:tcW w:w="184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一等奖及以上</w:t>
            </w:r>
          </w:p>
        </w:tc>
        <w:tc>
          <w:tcPr>
            <w:tcW w:w="91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w:t>
            </w:r>
          </w:p>
        </w:tc>
        <w:tc>
          <w:tcPr>
            <w:tcW w:w="943"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2.1</w:t>
            </w:r>
          </w:p>
        </w:tc>
        <w:tc>
          <w:tcPr>
            <w:tcW w:w="882"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1.5</w:t>
            </w:r>
          </w:p>
        </w:tc>
      </w:tr>
      <w:tr w:rsidR="005F6D33">
        <w:trPr>
          <w:jc w:val="center"/>
        </w:trPr>
        <w:tc>
          <w:tcPr>
            <w:tcW w:w="3990" w:type="dxa"/>
            <w:gridSpan w:val="2"/>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FF0000"/>
                <w:szCs w:val="21"/>
              </w:rPr>
            </w:pPr>
          </w:p>
        </w:tc>
        <w:tc>
          <w:tcPr>
            <w:tcW w:w="184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二等奖</w:t>
            </w:r>
          </w:p>
        </w:tc>
        <w:tc>
          <w:tcPr>
            <w:tcW w:w="918"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w:t>
            </w:r>
          </w:p>
        </w:tc>
        <w:tc>
          <w:tcPr>
            <w:tcW w:w="943"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1.4</w:t>
            </w:r>
          </w:p>
        </w:tc>
        <w:tc>
          <w:tcPr>
            <w:tcW w:w="882"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r>
    </w:tbl>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说明：</w:t>
      </w:r>
    </w:p>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1.若为个人奖项，则按排名1得分。若为团体获奖，①可以按照上表参考分值分配；②也可以按照排名1-3的计分之和按团队人数平均计分；③还可以在全体成员同意的情况下，根据个人贡献度自行分配。（注：第③方案只允许分配3名。分值分配方案学院要公示，公示10天。一项成果分配一次，一旦完成公示后，奖学金评定、各类评优和学位授予成果计分等用途不得再变更分配方案和分配方式。）</w:t>
      </w:r>
    </w:p>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2.列入统计范围的竞赛须提供获奖证书复印件等证明材料。</w:t>
      </w:r>
    </w:p>
    <w:p w:rsidR="005F6D33" w:rsidRDefault="00A71EDA" w:rsidP="00A71EDA">
      <w:pPr>
        <w:pStyle w:val="a6"/>
        <w:widowControl/>
        <w:shd w:val="clear" w:color="auto" w:fill="FFFFFF"/>
        <w:spacing w:beforeAutospacing="0" w:afterAutospacing="0" w:line="600" w:lineRule="exact"/>
        <w:ind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3.各级竞赛细目详见附件5。</w:t>
      </w:r>
    </w:p>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rPr>
      </w:pPr>
      <w:r>
        <w:rPr>
          <w:rFonts w:ascii="楷体" w:eastAsia="楷体" w:hAnsi="楷体" w:cs="楷体" w:hint="eastAsia"/>
          <w:color w:val="333333"/>
          <w:sz w:val="32"/>
          <w:szCs w:val="32"/>
          <w:shd w:val="clear" w:color="auto" w:fill="FFFFFF"/>
        </w:rPr>
        <w:t>（五）境外研学计分标准（单位：分/项）</w:t>
      </w:r>
    </w:p>
    <w:tbl>
      <w:tblPr>
        <w:tblW w:w="0" w:type="auto"/>
        <w:jc w:val="center"/>
        <w:shd w:val="clear" w:color="auto" w:fill="FFFFFF"/>
        <w:tblCellMar>
          <w:top w:w="15" w:type="dxa"/>
          <w:left w:w="15" w:type="dxa"/>
          <w:bottom w:w="15" w:type="dxa"/>
          <w:right w:w="15" w:type="dxa"/>
        </w:tblCellMar>
        <w:tblLook w:val="04A0" w:firstRow="1" w:lastRow="0" w:firstColumn="1" w:lastColumn="0" w:noHBand="0" w:noVBand="1"/>
      </w:tblPr>
      <w:tblGrid>
        <w:gridCol w:w="3564"/>
        <w:gridCol w:w="2863"/>
        <w:gridCol w:w="1863"/>
      </w:tblGrid>
      <w:tr w:rsidR="005F6D33" w:rsidTr="00A71EDA">
        <w:trPr>
          <w:trHeight w:val="286"/>
          <w:jc w:val="center"/>
        </w:trPr>
        <w:tc>
          <w:tcPr>
            <w:tcW w:w="361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color w:val="333333"/>
              </w:rPr>
              <w:t>成果种类</w:t>
            </w:r>
          </w:p>
        </w:tc>
        <w:tc>
          <w:tcPr>
            <w:tcW w:w="2894"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color w:val="333333"/>
              </w:rPr>
              <w:t>成果范畴</w:t>
            </w:r>
          </w:p>
        </w:tc>
        <w:tc>
          <w:tcPr>
            <w:tcW w:w="1887"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color w:val="333333"/>
              </w:rPr>
              <w:t>标准分</w:t>
            </w:r>
          </w:p>
        </w:tc>
      </w:tr>
      <w:tr w:rsidR="005F6D33" w:rsidTr="00A71EDA">
        <w:trPr>
          <w:jc w:val="center"/>
        </w:trPr>
        <w:tc>
          <w:tcPr>
            <w:tcW w:w="3612"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国家公派出国留学</w:t>
            </w:r>
          </w:p>
        </w:tc>
        <w:tc>
          <w:tcPr>
            <w:tcW w:w="289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获得国家公派出国留学资助并完成</w:t>
            </w:r>
          </w:p>
        </w:tc>
        <w:tc>
          <w:tcPr>
            <w:tcW w:w="188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8</w:t>
            </w:r>
          </w:p>
        </w:tc>
      </w:tr>
      <w:tr w:rsidR="005F6D33" w:rsidTr="00A71EDA">
        <w:trPr>
          <w:jc w:val="center"/>
        </w:trPr>
        <w:tc>
          <w:tcPr>
            <w:tcW w:w="3612"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lastRenderedPageBreak/>
              <w:t>长期研学、实习项目</w:t>
            </w:r>
          </w:p>
        </w:tc>
        <w:tc>
          <w:tcPr>
            <w:tcW w:w="289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9个月以上</w:t>
            </w:r>
          </w:p>
        </w:tc>
        <w:tc>
          <w:tcPr>
            <w:tcW w:w="188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4</w:t>
            </w:r>
          </w:p>
        </w:tc>
      </w:tr>
      <w:tr w:rsidR="005F6D33" w:rsidTr="00A71EDA">
        <w:trPr>
          <w:jc w:val="center"/>
        </w:trPr>
        <w:tc>
          <w:tcPr>
            <w:tcW w:w="3612"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中期研学、实习项目</w:t>
            </w:r>
          </w:p>
        </w:tc>
        <w:tc>
          <w:tcPr>
            <w:tcW w:w="289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3月以上，9个月以内</w:t>
            </w:r>
          </w:p>
        </w:tc>
        <w:tc>
          <w:tcPr>
            <w:tcW w:w="188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hint="eastAsia"/>
              </w:rPr>
              <w:t>2</w:t>
            </w:r>
          </w:p>
        </w:tc>
      </w:tr>
      <w:tr w:rsidR="005F6D33" w:rsidTr="00A71EDA">
        <w:trPr>
          <w:jc w:val="center"/>
        </w:trPr>
        <w:tc>
          <w:tcPr>
            <w:tcW w:w="3612"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短期研学、实习项目</w:t>
            </w:r>
          </w:p>
        </w:tc>
        <w:tc>
          <w:tcPr>
            <w:tcW w:w="289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英国帝国理工学院项目（10天以上），高水平国际研修交流项目(HIREP)</w:t>
            </w:r>
          </w:p>
        </w:tc>
        <w:tc>
          <w:tcPr>
            <w:tcW w:w="188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r>
    </w:tbl>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rPr>
      </w:pPr>
      <w:r>
        <w:rPr>
          <w:rFonts w:ascii="仿宋" w:eastAsia="仿宋" w:hAnsi="仿宋" w:cs="仿宋" w:hint="eastAsia"/>
          <w:sz w:val="32"/>
          <w:szCs w:val="32"/>
          <w:shd w:val="clear" w:color="auto" w:fill="FFFFFF"/>
        </w:rPr>
        <w:t>说明：</w:t>
      </w:r>
    </w:p>
    <w:p w:rsidR="005F6D33" w:rsidRDefault="00A71EDA" w:rsidP="00A71EDA">
      <w:pPr>
        <w:pStyle w:val="a6"/>
        <w:widowControl/>
        <w:shd w:val="clear" w:color="auto" w:fill="FFFFFF"/>
        <w:spacing w:beforeAutospacing="0" w:afterAutospacing="0" w:line="600" w:lineRule="exact"/>
        <w:ind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境外研学相关规定参见《上海海事大学研究生创新人才培养项目管理办法》。</w:t>
      </w:r>
    </w:p>
    <w:p w:rsidR="005F6D33" w:rsidRDefault="00A71EDA" w:rsidP="00A71EDA">
      <w:pPr>
        <w:pStyle w:val="a6"/>
        <w:widowControl/>
        <w:numPr>
          <w:ilvl w:val="0"/>
          <w:numId w:val="2"/>
        </w:numPr>
        <w:shd w:val="clear" w:color="auto" w:fill="FFFFFF"/>
        <w:spacing w:beforeAutospacing="0" w:afterAutospacing="0" w:line="600" w:lineRule="exact"/>
        <w:ind w:firstLine="640"/>
        <w:jc w:val="both"/>
        <w:rPr>
          <w:rFonts w:ascii="楷体" w:eastAsia="楷体" w:hAnsi="楷体" w:cs="楷体"/>
          <w:color w:val="333333"/>
          <w:sz w:val="32"/>
          <w:szCs w:val="32"/>
          <w:shd w:val="clear" w:color="auto" w:fill="FFFFFF"/>
        </w:rPr>
      </w:pPr>
      <w:r>
        <w:rPr>
          <w:rFonts w:ascii="楷体" w:eastAsia="楷体" w:hAnsi="楷体" w:cs="楷体" w:hint="eastAsia"/>
          <w:color w:val="333333"/>
          <w:sz w:val="32"/>
          <w:szCs w:val="32"/>
          <w:shd w:val="clear" w:color="auto" w:fill="FFFFFF"/>
        </w:rPr>
        <w:t>学术论文计分标准（单位：分/篇）</w:t>
      </w:r>
    </w:p>
    <w:p w:rsidR="005F6D33" w:rsidRPr="00A71EDA" w:rsidRDefault="00A71EDA" w:rsidP="00A71EDA">
      <w:pPr>
        <w:pStyle w:val="a6"/>
        <w:widowControl/>
        <w:shd w:val="clear" w:color="auto" w:fill="FFFFFF"/>
        <w:spacing w:beforeAutospacing="0" w:afterAutospacing="0" w:line="600" w:lineRule="exact"/>
        <w:ind w:firstLine="640"/>
        <w:jc w:val="both"/>
        <w:rPr>
          <w:rFonts w:ascii="仿宋" w:eastAsia="仿宋" w:hAnsi="仿宋" w:cs="宋体"/>
          <w:b/>
          <w:bCs/>
          <w:color w:val="333333"/>
          <w:shd w:val="clear" w:color="auto" w:fill="FFFFFF"/>
        </w:rPr>
      </w:pPr>
      <w:r w:rsidRPr="00A71EDA">
        <w:rPr>
          <w:rFonts w:ascii="仿宋" w:eastAsia="仿宋" w:hAnsi="仿宋" w:cs="宋体" w:hint="eastAsia"/>
          <w:b/>
          <w:bCs/>
          <w:color w:val="333333"/>
          <w:shd w:val="clear" w:color="auto" w:fill="FFFFFF"/>
        </w:rPr>
        <w:t>自然科学类学术论文计分标准</w:t>
      </w:r>
    </w:p>
    <w:tbl>
      <w:tblPr>
        <w:tblStyle w:val="a7"/>
        <w:tblW w:w="0" w:type="auto"/>
        <w:tblLook w:val="04A0" w:firstRow="1" w:lastRow="0" w:firstColumn="1" w:lastColumn="0" w:noHBand="0" w:noVBand="1"/>
      </w:tblPr>
      <w:tblGrid>
        <w:gridCol w:w="4252"/>
        <w:gridCol w:w="4044"/>
      </w:tblGrid>
      <w:tr w:rsidR="005F6D33" w:rsidTr="0060109B">
        <w:trPr>
          <w:trHeight w:val="283"/>
        </w:trPr>
        <w:tc>
          <w:tcPr>
            <w:tcW w:w="4329" w:type="dxa"/>
          </w:tcPr>
          <w:p w:rsidR="005F6D33" w:rsidRPr="0060109B" w:rsidRDefault="00A71EDA" w:rsidP="00A71EDA">
            <w:pPr>
              <w:pStyle w:val="a6"/>
              <w:widowControl/>
              <w:spacing w:beforeAutospacing="0" w:afterAutospacing="0" w:line="600" w:lineRule="exact"/>
              <w:jc w:val="center"/>
              <w:rPr>
                <w:rFonts w:ascii="楷体" w:eastAsia="楷体" w:hAnsi="楷体" w:cs="宋体"/>
                <w:color w:val="333333"/>
                <w:shd w:val="clear" w:color="auto" w:fill="FFFFFF"/>
              </w:rPr>
            </w:pPr>
            <w:r w:rsidRPr="0060109B">
              <w:rPr>
                <w:rFonts w:ascii="楷体" w:eastAsia="楷体" w:hAnsi="楷体" w:cs="宋体" w:hint="eastAsia"/>
                <w:color w:val="333333"/>
                <w:shd w:val="clear" w:color="auto" w:fill="FFFFFF"/>
              </w:rPr>
              <w:t>等级</w:t>
            </w:r>
          </w:p>
        </w:tc>
        <w:tc>
          <w:tcPr>
            <w:tcW w:w="4143" w:type="dxa"/>
          </w:tcPr>
          <w:p w:rsidR="005F6D33" w:rsidRPr="0060109B" w:rsidRDefault="00A71EDA" w:rsidP="00A71EDA">
            <w:pPr>
              <w:pStyle w:val="a6"/>
              <w:widowControl/>
              <w:spacing w:beforeAutospacing="0" w:afterAutospacing="0" w:line="600" w:lineRule="exact"/>
              <w:jc w:val="center"/>
              <w:rPr>
                <w:rFonts w:ascii="楷体" w:eastAsia="楷体" w:hAnsi="楷体" w:cs="宋体"/>
                <w:color w:val="333333"/>
                <w:shd w:val="clear" w:color="auto" w:fill="FFFFFF"/>
              </w:rPr>
            </w:pPr>
            <w:r w:rsidRPr="0060109B">
              <w:rPr>
                <w:rFonts w:ascii="楷体" w:eastAsia="楷体" w:hAnsi="楷体" w:cs="宋体" w:hint="eastAsia"/>
                <w:color w:val="333333"/>
                <w:shd w:val="clear" w:color="auto" w:fill="FFFFFF"/>
              </w:rPr>
              <w:t>分/篇</w:t>
            </w:r>
          </w:p>
        </w:tc>
      </w:tr>
      <w:tr w:rsidR="005F6D33" w:rsidTr="0060109B">
        <w:trPr>
          <w:trHeight w:val="283"/>
        </w:trPr>
        <w:tc>
          <w:tcPr>
            <w:tcW w:w="4329"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A0（science、nature、cell）</w:t>
            </w:r>
          </w:p>
        </w:tc>
        <w:tc>
          <w:tcPr>
            <w:tcW w:w="4143"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200</w:t>
            </w:r>
          </w:p>
        </w:tc>
      </w:tr>
      <w:tr w:rsidR="005F6D33" w:rsidTr="0060109B">
        <w:trPr>
          <w:trHeight w:val="283"/>
        </w:trPr>
        <w:tc>
          <w:tcPr>
            <w:tcW w:w="4329"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A0（ESI高被引或热点论文）</w:t>
            </w:r>
          </w:p>
        </w:tc>
        <w:tc>
          <w:tcPr>
            <w:tcW w:w="4143"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28</w:t>
            </w:r>
          </w:p>
        </w:tc>
      </w:tr>
      <w:tr w:rsidR="005F6D33" w:rsidTr="0060109B">
        <w:trPr>
          <w:trHeight w:val="283"/>
        </w:trPr>
        <w:tc>
          <w:tcPr>
            <w:tcW w:w="4329"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A1</w:t>
            </w:r>
          </w:p>
        </w:tc>
        <w:tc>
          <w:tcPr>
            <w:tcW w:w="4143"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16</w:t>
            </w:r>
          </w:p>
        </w:tc>
      </w:tr>
      <w:tr w:rsidR="005F6D33" w:rsidTr="0060109B">
        <w:trPr>
          <w:trHeight w:val="283"/>
        </w:trPr>
        <w:tc>
          <w:tcPr>
            <w:tcW w:w="4329"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A2</w:t>
            </w:r>
          </w:p>
        </w:tc>
        <w:tc>
          <w:tcPr>
            <w:tcW w:w="4143"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14</w:t>
            </w:r>
          </w:p>
        </w:tc>
      </w:tr>
      <w:tr w:rsidR="005F6D33" w:rsidTr="0060109B">
        <w:trPr>
          <w:trHeight w:val="283"/>
        </w:trPr>
        <w:tc>
          <w:tcPr>
            <w:tcW w:w="4329"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A3</w:t>
            </w:r>
          </w:p>
        </w:tc>
        <w:tc>
          <w:tcPr>
            <w:tcW w:w="4143"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8</w:t>
            </w:r>
          </w:p>
        </w:tc>
      </w:tr>
      <w:tr w:rsidR="005F6D33" w:rsidTr="0060109B">
        <w:trPr>
          <w:trHeight w:val="283"/>
        </w:trPr>
        <w:tc>
          <w:tcPr>
            <w:tcW w:w="4329"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A4</w:t>
            </w:r>
          </w:p>
        </w:tc>
        <w:tc>
          <w:tcPr>
            <w:tcW w:w="4143"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6</w:t>
            </w:r>
          </w:p>
        </w:tc>
      </w:tr>
      <w:tr w:rsidR="005F6D33" w:rsidTr="0060109B">
        <w:trPr>
          <w:trHeight w:val="283"/>
        </w:trPr>
        <w:tc>
          <w:tcPr>
            <w:tcW w:w="4329"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B</w:t>
            </w:r>
          </w:p>
        </w:tc>
        <w:tc>
          <w:tcPr>
            <w:tcW w:w="4143"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3</w:t>
            </w:r>
          </w:p>
        </w:tc>
      </w:tr>
      <w:tr w:rsidR="005F6D33" w:rsidTr="0060109B">
        <w:trPr>
          <w:trHeight w:val="283"/>
        </w:trPr>
        <w:tc>
          <w:tcPr>
            <w:tcW w:w="4329"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C</w:t>
            </w:r>
          </w:p>
        </w:tc>
        <w:tc>
          <w:tcPr>
            <w:tcW w:w="4143"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2</w:t>
            </w:r>
          </w:p>
        </w:tc>
      </w:tr>
      <w:tr w:rsidR="005F6D33" w:rsidTr="0060109B">
        <w:trPr>
          <w:trHeight w:val="283"/>
        </w:trPr>
        <w:tc>
          <w:tcPr>
            <w:tcW w:w="4329"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D</w:t>
            </w:r>
          </w:p>
        </w:tc>
        <w:tc>
          <w:tcPr>
            <w:tcW w:w="4143" w:type="dxa"/>
          </w:tcPr>
          <w:p w:rsidR="005F6D33" w:rsidRPr="0060109B"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60109B">
              <w:rPr>
                <w:rFonts w:ascii="仿宋" w:eastAsia="仿宋" w:hAnsi="仿宋" w:cs="宋体" w:hint="eastAsia"/>
                <w:color w:val="333333"/>
                <w:shd w:val="clear" w:color="auto" w:fill="FFFFFF"/>
              </w:rPr>
              <w:t>1</w:t>
            </w:r>
          </w:p>
        </w:tc>
      </w:tr>
    </w:tbl>
    <w:p w:rsidR="005F6D33" w:rsidRPr="00A71EDA" w:rsidRDefault="00A71EDA" w:rsidP="00A71EDA">
      <w:pPr>
        <w:pStyle w:val="a6"/>
        <w:widowControl/>
        <w:shd w:val="clear" w:color="auto" w:fill="FFFFFF"/>
        <w:spacing w:beforeAutospacing="0" w:afterAutospacing="0" w:line="600" w:lineRule="exact"/>
        <w:ind w:firstLine="640"/>
        <w:jc w:val="both"/>
        <w:rPr>
          <w:rFonts w:ascii="仿宋" w:eastAsia="仿宋" w:hAnsi="仿宋" w:cs="宋体"/>
          <w:b/>
          <w:bCs/>
          <w:color w:val="333333"/>
          <w:shd w:val="clear" w:color="auto" w:fill="FFFFFF"/>
        </w:rPr>
      </w:pPr>
      <w:r w:rsidRPr="00A71EDA">
        <w:rPr>
          <w:rFonts w:ascii="仿宋" w:eastAsia="仿宋" w:hAnsi="仿宋" w:cs="宋体" w:hint="eastAsia"/>
          <w:b/>
          <w:bCs/>
          <w:color w:val="333333"/>
          <w:shd w:val="clear" w:color="auto" w:fill="FFFFFF"/>
        </w:rPr>
        <w:t>人文社科类学术论文计分标准</w:t>
      </w:r>
    </w:p>
    <w:tbl>
      <w:tblPr>
        <w:tblStyle w:val="a7"/>
        <w:tblW w:w="0" w:type="auto"/>
        <w:tblLook w:val="04A0" w:firstRow="1" w:lastRow="0" w:firstColumn="1" w:lastColumn="0" w:noHBand="0" w:noVBand="1"/>
      </w:tblPr>
      <w:tblGrid>
        <w:gridCol w:w="2990"/>
        <w:gridCol w:w="2540"/>
        <w:gridCol w:w="2766"/>
      </w:tblGrid>
      <w:tr w:rsidR="005F6D33">
        <w:tc>
          <w:tcPr>
            <w:tcW w:w="3074" w:type="dxa"/>
          </w:tcPr>
          <w:p w:rsidR="005F6D33" w:rsidRPr="00A71EDA" w:rsidRDefault="00A71EDA" w:rsidP="00A71EDA">
            <w:pPr>
              <w:pStyle w:val="a6"/>
              <w:widowControl/>
              <w:spacing w:beforeAutospacing="0" w:afterAutospacing="0" w:line="600" w:lineRule="exact"/>
              <w:jc w:val="center"/>
              <w:rPr>
                <w:rFonts w:ascii="楷体" w:eastAsia="楷体" w:hAnsi="楷体" w:cs="宋体"/>
                <w:color w:val="333333"/>
                <w:shd w:val="clear" w:color="auto" w:fill="FFFFFF"/>
              </w:rPr>
            </w:pPr>
            <w:r w:rsidRPr="00A71EDA">
              <w:rPr>
                <w:rFonts w:ascii="楷体" w:eastAsia="楷体" w:hAnsi="楷体" w:cs="宋体" w:hint="eastAsia"/>
                <w:color w:val="333333"/>
                <w:shd w:val="clear" w:color="auto" w:fill="FFFFFF"/>
              </w:rPr>
              <w:lastRenderedPageBreak/>
              <w:t>等级</w:t>
            </w:r>
          </w:p>
        </w:tc>
        <w:tc>
          <w:tcPr>
            <w:tcW w:w="2607" w:type="dxa"/>
          </w:tcPr>
          <w:p w:rsidR="005F6D33" w:rsidRPr="00A71EDA" w:rsidRDefault="00A71EDA" w:rsidP="00A71EDA">
            <w:pPr>
              <w:pStyle w:val="a6"/>
              <w:widowControl/>
              <w:spacing w:beforeAutospacing="0" w:afterAutospacing="0" w:line="600" w:lineRule="exact"/>
              <w:jc w:val="center"/>
              <w:rPr>
                <w:rFonts w:ascii="楷体" w:eastAsia="楷体" w:hAnsi="楷体" w:cs="宋体"/>
                <w:color w:val="333333"/>
                <w:shd w:val="clear" w:color="auto" w:fill="FFFFFF"/>
              </w:rPr>
            </w:pPr>
            <w:r w:rsidRPr="00A71EDA">
              <w:rPr>
                <w:rFonts w:ascii="楷体" w:eastAsia="楷体" w:hAnsi="楷体" w:cs="宋体" w:hint="eastAsia"/>
                <w:color w:val="333333"/>
                <w:shd w:val="clear" w:color="auto" w:fill="FFFFFF"/>
              </w:rPr>
              <w:t>英文（分/篇）</w:t>
            </w:r>
          </w:p>
        </w:tc>
        <w:tc>
          <w:tcPr>
            <w:tcW w:w="2841" w:type="dxa"/>
          </w:tcPr>
          <w:p w:rsidR="005F6D33" w:rsidRPr="00A71EDA" w:rsidRDefault="00A71EDA" w:rsidP="00A71EDA">
            <w:pPr>
              <w:pStyle w:val="a6"/>
              <w:widowControl/>
              <w:spacing w:beforeAutospacing="0" w:afterAutospacing="0" w:line="600" w:lineRule="exact"/>
              <w:jc w:val="center"/>
              <w:rPr>
                <w:rFonts w:ascii="楷体" w:eastAsia="楷体" w:hAnsi="楷体" w:cs="宋体"/>
                <w:color w:val="333333"/>
                <w:shd w:val="clear" w:color="auto" w:fill="FFFFFF"/>
              </w:rPr>
            </w:pPr>
            <w:r w:rsidRPr="00A71EDA">
              <w:rPr>
                <w:rFonts w:ascii="楷体" w:eastAsia="楷体" w:hAnsi="楷体" w:cs="宋体" w:hint="eastAsia"/>
                <w:color w:val="333333"/>
                <w:shd w:val="clear" w:color="auto" w:fill="FFFFFF"/>
              </w:rPr>
              <w:t>中文（分/篇）</w:t>
            </w:r>
          </w:p>
        </w:tc>
      </w:tr>
      <w:tr w:rsidR="005F6D33">
        <w:tc>
          <w:tcPr>
            <w:tcW w:w="3074"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A0</w:t>
            </w:r>
          </w:p>
        </w:tc>
        <w:tc>
          <w:tcPr>
            <w:tcW w:w="2607"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28</w:t>
            </w:r>
          </w:p>
        </w:tc>
        <w:tc>
          <w:tcPr>
            <w:tcW w:w="284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200</w:t>
            </w:r>
          </w:p>
        </w:tc>
      </w:tr>
      <w:tr w:rsidR="005F6D33">
        <w:tc>
          <w:tcPr>
            <w:tcW w:w="3074"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A1</w:t>
            </w:r>
          </w:p>
        </w:tc>
        <w:tc>
          <w:tcPr>
            <w:tcW w:w="2607"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16</w:t>
            </w:r>
          </w:p>
        </w:tc>
        <w:tc>
          <w:tcPr>
            <w:tcW w:w="284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28</w:t>
            </w:r>
          </w:p>
        </w:tc>
      </w:tr>
      <w:tr w:rsidR="005F6D33">
        <w:tc>
          <w:tcPr>
            <w:tcW w:w="3074"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A2</w:t>
            </w:r>
          </w:p>
        </w:tc>
        <w:tc>
          <w:tcPr>
            <w:tcW w:w="2607"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14</w:t>
            </w:r>
          </w:p>
        </w:tc>
        <w:tc>
          <w:tcPr>
            <w:tcW w:w="284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20</w:t>
            </w:r>
          </w:p>
        </w:tc>
      </w:tr>
      <w:tr w:rsidR="005F6D33">
        <w:tc>
          <w:tcPr>
            <w:tcW w:w="3074"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A3</w:t>
            </w:r>
          </w:p>
        </w:tc>
        <w:tc>
          <w:tcPr>
            <w:tcW w:w="2607"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8</w:t>
            </w:r>
          </w:p>
        </w:tc>
        <w:tc>
          <w:tcPr>
            <w:tcW w:w="284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12</w:t>
            </w:r>
          </w:p>
        </w:tc>
      </w:tr>
      <w:tr w:rsidR="005F6D33">
        <w:tc>
          <w:tcPr>
            <w:tcW w:w="3074"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A4</w:t>
            </w:r>
          </w:p>
        </w:tc>
        <w:tc>
          <w:tcPr>
            <w:tcW w:w="2607"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6</w:t>
            </w:r>
          </w:p>
        </w:tc>
        <w:tc>
          <w:tcPr>
            <w:tcW w:w="284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10</w:t>
            </w:r>
          </w:p>
        </w:tc>
      </w:tr>
      <w:tr w:rsidR="005F6D33">
        <w:tc>
          <w:tcPr>
            <w:tcW w:w="3074"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B</w:t>
            </w:r>
          </w:p>
        </w:tc>
        <w:tc>
          <w:tcPr>
            <w:tcW w:w="2607"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3</w:t>
            </w:r>
          </w:p>
        </w:tc>
        <w:tc>
          <w:tcPr>
            <w:tcW w:w="284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8</w:t>
            </w:r>
          </w:p>
        </w:tc>
      </w:tr>
      <w:tr w:rsidR="005F6D33">
        <w:trPr>
          <w:trHeight w:val="292"/>
        </w:trPr>
        <w:tc>
          <w:tcPr>
            <w:tcW w:w="3074"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C</w:t>
            </w:r>
          </w:p>
        </w:tc>
        <w:tc>
          <w:tcPr>
            <w:tcW w:w="2607"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2</w:t>
            </w:r>
          </w:p>
        </w:tc>
        <w:tc>
          <w:tcPr>
            <w:tcW w:w="284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6</w:t>
            </w:r>
          </w:p>
        </w:tc>
      </w:tr>
      <w:tr w:rsidR="005F6D33">
        <w:tc>
          <w:tcPr>
            <w:tcW w:w="3074"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D</w:t>
            </w:r>
          </w:p>
        </w:tc>
        <w:tc>
          <w:tcPr>
            <w:tcW w:w="2607"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1</w:t>
            </w:r>
          </w:p>
        </w:tc>
        <w:tc>
          <w:tcPr>
            <w:tcW w:w="284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3</w:t>
            </w:r>
          </w:p>
        </w:tc>
      </w:tr>
      <w:tr w:rsidR="005F6D33">
        <w:tc>
          <w:tcPr>
            <w:tcW w:w="3074" w:type="dxa"/>
            <w:vAlign w:val="center"/>
          </w:tcPr>
          <w:p w:rsidR="005F6D33" w:rsidRPr="00A71EDA" w:rsidRDefault="00A71EDA" w:rsidP="00A71EDA">
            <w:pPr>
              <w:pStyle w:val="a6"/>
              <w:widowControl/>
              <w:spacing w:beforeAutospacing="0" w:afterAutospacing="0" w:line="600" w:lineRule="exact"/>
              <w:jc w:val="center"/>
              <w:rPr>
                <w:rFonts w:ascii="仿宋" w:eastAsia="仿宋" w:hAnsi="仿宋" w:cs="宋体"/>
                <w:shd w:val="clear" w:color="auto" w:fill="FFFFFF"/>
              </w:rPr>
            </w:pPr>
            <w:r w:rsidRPr="00A71EDA">
              <w:rPr>
                <w:rFonts w:ascii="仿宋" w:eastAsia="仿宋" w:hAnsi="仿宋" w:cs="宋体" w:hint="eastAsia"/>
                <w:shd w:val="clear" w:color="auto" w:fill="FFFFFF"/>
              </w:rPr>
              <w:t>学院提供的其他论文清单（参见附件2）</w:t>
            </w:r>
          </w:p>
        </w:tc>
        <w:tc>
          <w:tcPr>
            <w:tcW w:w="2607" w:type="dxa"/>
            <w:vAlign w:val="center"/>
          </w:tcPr>
          <w:p w:rsidR="005F6D33" w:rsidRPr="00A71EDA" w:rsidRDefault="00A71EDA" w:rsidP="00A71EDA">
            <w:pPr>
              <w:pStyle w:val="a6"/>
              <w:widowControl/>
              <w:spacing w:beforeAutospacing="0" w:afterAutospacing="0" w:line="600" w:lineRule="exact"/>
              <w:jc w:val="center"/>
              <w:rPr>
                <w:rFonts w:ascii="仿宋" w:eastAsia="仿宋" w:hAnsi="仿宋" w:cs="宋体"/>
                <w:shd w:val="clear" w:color="auto" w:fill="FFFFFF"/>
              </w:rPr>
            </w:pPr>
            <w:r w:rsidRPr="00A71EDA">
              <w:rPr>
                <w:rFonts w:ascii="仿宋" w:eastAsia="仿宋" w:hAnsi="仿宋" w:cs="宋体" w:hint="eastAsia"/>
                <w:shd w:val="clear" w:color="auto" w:fill="FFFFFF"/>
              </w:rPr>
              <w:t>1</w:t>
            </w:r>
          </w:p>
        </w:tc>
        <w:tc>
          <w:tcPr>
            <w:tcW w:w="2841" w:type="dxa"/>
            <w:vAlign w:val="center"/>
          </w:tcPr>
          <w:p w:rsidR="005F6D33" w:rsidRPr="00A71EDA" w:rsidRDefault="00A71EDA" w:rsidP="00A71EDA">
            <w:pPr>
              <w:pStyle w:val="a6"/>
              <w:widowControl/>
              <w:spacing w:beforeAutospacing="0" w:afterAutospacing="0" w:line="600" w:lineRule="exact"/>
              <w:jc w:val="center"/>
              <w:rPr>
                <w:rFonts w:ascii="仿宋" w:eastAsia="仿宋" w:hAnsi="仿宋" w:cs="宋体"/>
                <w:shd w:val="clear" w:color="auto" w:fill="FFFFFF"/>
              </w:rPr>
            </w:pPr>
            <w:r w:rsidRPr="00A71EDA">
              <w:rPr>
                <w:rFonts w:ascii="仿宋" w:eastAsia="仿宋" w:hAnsi="仿宋" w:cs="宋体" w:hint="eastAsia"/>
                <w:shd w:val="clear" w:color="auto" w:fill="FFFFFF"/>
              </w:rPr>
              <w:t>1</w:t>
            </w:r>
          </w:p>
        </w:tc>
      </w:tr>
    </w:tbl>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说明：</w:t>
      </w:r>
    </w:p>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highlight w:val="yellow"/>
        </w:rPr>
      </w:pPr>
      <w:r>
        <w:rPr>
          <w:rFonts w:ascii="仿宋" w:eastAsia="仿宋" w:hAnsi="仿宋" w:cs="仿宋" w:hint="eastAsia"/>
          <w:color w:val="333333"/>
          <w:sz w:val="32"/>
          <w:szCs w:val="32"/>
          <w:shd w:val="clear" w:color="auto" w:fill="FFFFFF"/>
        </w:rPr>
        <w:t>1.学术论文分级认定标准、等级、目录参见附件1至3，论文分级认定如有异议，由各学位评定分委员会裁定。</w:t>
      </w:r>
    </w:p>
    <w:p w:rsidR="005F6D33" w:rsidRDefault="00A71EDA" w:rsidP="00A71EDA">
      <w:pPr>
        <w:pStyle w:val="a6"/>
        <w:widowControl/>
        <w:shd w:val="clear" w:color="auto" w:fill="FFFFFF"/>
        <w:spacing w:beforeAutospacing="0" w:afterAutospacing="0" w:line="600" w:lineRule="exact"/>
        <w:ind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2.列入统计范围的学术论文必须是研究生在学期间已发表（或录用）的，已发表的需提供论文复印件（或在线发表的电子版打印件），已录用的需提供录用通知书复印件、发表费发票复印件及论文全文，已录用的学术论文学位论文答辩前必须见刊。</w:t>
      </w:r>
    </w:p>
    <w:p w:rsidR="005F6D33" w:rsidRPr="00A71EDA" w:rsidRDefault="00A71EDA" w:rsidP="00A71EDA">
      <w:pPr>
        <w:pStyle w:val="a6"/>
        <w:widowControl/>
        <w:shd w:val="clear" w:color="auto" w:fill="FFFFFF"/>
        <w:spacing w:beforeAutospacing="0" w:afterAutospacing="0" w:line="600" w:lineRule="exact"/>
        <w:ind w:firstLine="640"/>
        <w:jc w:val="both"/>
        <w:rPr>
          <w:rFonts w:ascii="Times New Roman" w:eastAsia="仿宋" w:hAnsi="Times New Roman"/>
          <w:color w:val="333333"/>
          <w:sz w:val="32"/>
          <w:szCs w:val="32"/>
          <w:shd w:val="clear" w:color="auto" w:fill="FFFFFF"/>
        </w:rPr>
      </w:pPr>
      <w:r>
        <w:rPr>
          <w:rFonts w:ascii="仿宋" w:eastAsia="仿宋" w:hAnsi="仿宋" w:cs="仿宋" w:hint="eastAsia"/>
          <w:color w:val="333333"/>
          <w:sz w:val="32"/>
          <w:szCs w:val="32"/>
          <w:shd w:val="clear" w:color="auto" w:fill="FFFFFF"/>
        </w:rPr>
        <w:t>3.</w:t>
      </w:r>
      <w:r w:rsidRPr="00A71EDA">
        <w:rPr>
          <w:rFonts w:ascii="Times New Roman" w:eastAsia="仿宋" w:hAnsi="Times New Roman"/>
          <w:color w:val="333333"/>
          <w:sz w:val="32"/>
          <w:szCs w:val="32"/>
          <w:shd w:val="clear" w:color="auto" w:fill="FFFFFF"/>
        </w:rPr>
        <w:t>被</w:t>
      </w:r>
      <w:r w:rsidRPr="00A71EDA">
        <w:rPr>
          <w:rFonts w:ascii="Times New Roman" w:eastAsia="仿宋" w:hAnsi="Times New Roman"/>
          <w:color w:val="333333"/>
          <w:sz w:val="32"/>
          <w:szCs w:val="32"/>
          <w:shd w:val="clear" w:color="auto" w:fill="FFFFFF"/>
        </w:rPr>
        <w:t>SCIE</w:t>
      </w:r>
      <w:r w:rsidRPr="00A71EDA">
        <w:rPr>
          <w:rFonts w:ascii="Times New Roman" w:eastAsia="仿宋" w:hAnsi="Times New Roman"/>
          <w:color w:val="333333"/>
          <w:sz w:val="32"/>
          <w:szCs w:val="32"/>
          <w:shd w:val="clear" w:color="auto" w:fill="FFFFFF"/>
        </w:rPr>
        <w:t>、</w:t>
      </w:r>
      <w:r w:rsidRPr="00A71EDA">
        <w:rPr>
          <w:rFonts w:ascii="Times New Roman" w:eastAsia="仿宋" w:hAnsi="Times New Roman"/>
          <w:color w:val="333333"/>
          <w:sz w:val="32"/>
          <w:szCs w:val="32"/>
          <w:shd w:val="clear" w:color="auto" w:fill="FFFFFF"/>
        </w:rPr>
        <w:t>SSCI</w:t>
      </w:r>
      <w:r w:rsidRPr="00A71EDA">
        <w:rPr>
          <w:rFonts w:ascii="Times New Roman" w:eastAsia="仿宋" w:hAnsi="Times New Roman"/>
          <w:color w:val="333333"/>
          <w:sz w:val="32"/>
          <w:szCs w:val="32"/>
          <w:shd w:val="clear" w:color="auto" w:fill="FFFFFF"/>
        </w:rPr>
        <w:t>、</w:t>
      </w:r>
      <w:r w:rsidRPr="00A71EDA">
        <w:rPr>
          <w:rFonts w:ascii="Times New Roman" w:eastAsia="仿宋" w:hAnsi="Times New Roman"/>
          <w:color w:val="333333"/>
          <w:sz w:val="32"/>
          <w:szCs w:val="32"/>
          <w:shd w:val="clear" w:color="auto" w:fill="FFFFFF"/>
        </w:rPr>
        <w:t xml:space="preserve">A&amp;HCI </w:t>
      </w:r>
      <w:r w:rsidRPr="00A71EDA">
        <w:rPr>
          <w:rFonts w:ascii="Times New Roman" w:eastAsia="仿宋" w:hAnsi="Times New Roman"/>
          <w:color w:val="333333"/>
          <w:sz w:val="32"/>
          <w:szCs w:val="32"/>
          <w:shd w:val="clear" w:color="auto" w:fill="FFFFFF"/>
        </w:rPr>
        <w:t>收录的文献类型为</w:t>
      </w:r>
      <w:r w:rsidRPr="00A71EDA">
        <w:rPr>
          <w:rFonts w:ascii="Times New Roman" w:eastAsia="仿宋" w:hAnsi="Times New Roman"/>
          <w:color w:val="333333"/>
          <w:sz w:val="32"/>
          <w:szCs w:val="32"/>
          <w:shd w:val="clear" w:color="auto" w:fill="FFFFFF"/>
        </w:rPr>
        <w:t xml:space="preserve"> article, </w:t>
      </w:r>
    </w:p>
    <w:p w:rsidR="005F6D33" w:rsidRPr="00A71EDA" w:rsidRDefault="00A71EDA" w:rsidP="00A71EDA">
      <w:pPr>
        <w:pStyle w:val="a6"/>
        <w:widowControl/>
        <w:shd w:val="clear" w:color="auto" w:fill="FFFFFF"/>
        <w:spacing w:beforeAutospacing="0" w:afterAutospacing="0" w:line="600" w:lineRule="exact"/>
        <w:jc w:val="both"/>
        <w:rPr>
          <w:rFonts w:ascii="Times New Roman" w:eastAsia="仿宋" w:hAnsi="Times New Roman"/>
          <w:color w:val="333333"/>
          <w:sz w:val="32"/>
          <w:szCs w:val="32"/>
          <w:shd w:val="clear" w:color="auto" w:fill="FFFFFF"/>
        </w:rPr>
      </w:pPr>
      <w:r w:rsidRPr="00A71EDA">
        <w:rPr>
          <w:rFonts w:ascii="Times New Roman" w:eastAsia="仿宋" w:hAnsi="Times New Roman"/>
          <w:color w:val="333333"/>
          <w:sz w:val="32"/>
          <w:szCs w:val="32"/>
          <w:shd w:val="clear" w:color="auto" w:fill="FFFFFF"/>
        </w:rPr>
        <w:t>rev</w:t>
      </w:r>
      <w:r>
        <w:rPr>
          <w:rFonts w:ascii="Times New Roman" w:eastAsia="仿宋" w:hAnsi="Times New Roman"/>
          <w:color w:val="333333"/>
          <w:sz w:val="32"/>
          <w:szCs w:val="32"/>
          <w:shd w:val="clear" w:color="auto" w:fill="FFFFFF"/>
        </w:rPr>
        <w:t>iew, letter, editorial material</w:t>
      </w:r>
      <w:r w:rsidRPr="00A71EDA">
        <w:rPr>
          <w:rFonts w:ascii="Times New Roman" w:eastAsia="仿宋" w:hAnsi="Times New Roman"/>
          <w:color w:val="333333"/>
          <w:sz w:val="32"/>
          <w:szCs w:val="32"/>
          <w:shd w:val="clear" w:color="auto" w:fill="FFFFFF"/>
        </w:rPr>
        <w:t>的论文按期刊论文登记，其中文献类型为</w:t>
      </w:r>
      <w:r w:rsidRPr="00A71EDA">
        <w:rPr>
          <w:rFonts w:ascii="Times New Roman" w:eastAsia="仿宋" w:hAnsi="Times New Roman"/>
          <w:color w:val="333333"/>
          <w:sz w:val="32"/>
          <w:szCs w:val="32"/>
          <w:shd w:val="clear" w:color="auto" w:fill="FFFFFF"/>
        </w:rPr>
        <w:t xml:space="preserve">editorial material </w:t>
      </w:r>
      <w:r w:rsidRPr="00A71EDA">
        <w:rPr>
          <w:rFonts w:ascii="Times New Roman" w:eastAsia="仿宋" w:hAnsi="Times New Roman"/>
          <w:color w:val="333333"/>
          <w:sz w:val="32"/>
          <w:szCs w:val="32"/>
          <w:shd w:val="clear" w:color="auto" w:fill="FFFFFF"/>
        </w:rPr>
        <w:t>的论文按计分标准的</w:t>
      </w:r>
      <w:r w:rsidRPr="00A71EDA">
        <w:rPr>
          <w:rFonts w:ascii="Times New Roman" w:eastAsia="仿宋" w:hAnsi="Times New Roman"/>
          <w:color w:val="333333"/>
          <w:sz w:val="32"/>
          <w:szCs w:val="32"/>
          <w:shd w:val="clear" w:color="auto" w:fill="FFFFFF"/>
        </w:rPr>
        <w:t>50%</w:t>
      </w:r>
      <w:r w:rsidRPr="00A71EDA">
        <w:rPr>
          <w:rFonts w:ascii="Times New Roman" w:eastAsia="仿宋" w:hAnsi="Times New Roman"/>
          <w:color w:val="333333"/>
          <w:sz w:val="32"/>
          <w:szCs w:val="32"/>
          <w:shd w:val="clear" w:color="auto" w:fill="FFFFFF"/>
        </w:rPr>
        <w:t>计分；文献类型为</w:t>
      </w:r>
      <w:r w:rsidRPr="00A71EDA">
        <w:rPr>
          <w:rFonts w:ascii="Times New Roman" w:eastAsia="仿宋" w:hAnsi="Times New Roman"/>
          <w:color w:val="333333"/>
          <w:sz w:val="32"/>
          <w:szCs w:val="32"/>
          <w:shd w:val="clear" w:color="auto" w:fill="FFFFFF"/>
        </w:rPr>
        <w:t xml:space="preserve">proceedings article, meeting </w:t>
      </w:r>
    </w:p>
    <w:p w:rsidR="005F6D33" w:rsidRPr="00A71EDA" w:rsidRDefault="00A71EDA" w:rsidP="00A71EDA">
      <w:pPr>
        <w:pStyle w:val="a6"/>
        <w:widowControl/>
        <w:shd w:val="clear" w:color="auto" w:fill="FFFFFF"/>
        <w:spacing w:beforeAutospacing="0" w:afterAutospacing="0" w:line="600" w:lineRule="exact"/>
        <w:jc w:val="both"/>
        <w:rPr>
          <w:rFonts w:ascii="Times New Roman" w:eastAsia="仿宋" w:hAnsi="Times New Roman"/>
          <w:color w:val="333333"/>
          <w:sz w:val="32"/>
          <w:szCs w:val="32"/>
          <w:shd w:val="clear" w:color="auto" w:fill="FFFFFF"/>
        </w:rPr>
      </w:pPr>
      <w:r w:rsidRPr="00A71EDA">
        <w:rPr>
          <w:rFonts w:ascii="Times New Roman" w:eastAsia="仿宋" w:hAnsi="Times New Roman"/>
          <w:color w:val="333333"/>
          <w:sz w:val="32"/>
          <w:szCs w:val="32"/>
          <w:shd w:val="clear" w:color="auto" w:fill="FFFFFF"/>
        </w:rPr>
        <w:lastRenderedPageBreak/>
        <w:t>abstract</w:t>
      </w:r>
      <w:r w:rsidRPr="00A71EDA">
        <w:rPr>
          <w:rFonts w:ascii="Times New Roman" w:eastAsia="仿宋" w:hAnsi="Times New Roman"/>
          <w:color w:val="333333"/>
          <w:sz w:val="32"/>
          <w:szCs w:val="32"/>
          <w:shd w:val="clear" w:color="auto" w:fill="FFFFFF"/>
        </w:rPr>
        <w:t>的论文按会议论文登记。被</w:t>
      </w:r>
      <w:r w:rsidRPr="00A71EDA">
        <w:rPr>
          <w:rFonts w:ascii="Times New Roman" w:eastAsia="仿宋" w:hAnsi="Times New Roman"/>
          <w:color w:val="333333"/>
          <w:sz w:val="32"/>
          <w:szCs w:val="32"/>
          <w:shd w:val="clear" w:color="auto" w:fill="FFFFFF"/>
        </w:rPr>
        <w:t>EI</w:t>
      </w:r>
      <w:r w:rsidRPr="00A71EDA">
        <w:rPr>
          <w:rFonts w:ascii="Times New Roman" w:eastAsia="仿宋" w:hAnsi="Times New Roman"/>
          <w:color w:val="333333"/>
          <w:sz w:val="32"/>
          <w:szCs w:val="32"/>
          <w:shd w:val="clear" w:color="auto" w:fill="FFFFFF"/>
        </w:rPr>
        <w:t>收录的文献类型为</w:t>
      </w:r>
      <w:r w:rsidRPr="00A71EDA">
        <w:rPr>
          <w:rFonts w:ascii="Times New Roman" w:eastAsia="仿宋" w:hAnsi="Times New Roman"/>
          <w:color w:val="333333"/>
          <w:sz w:val="32"/>
          <w:szCs w:val="32"/>
          <w:shd w:val="clear" w:color="auto" w:fill="FFFFFF"/>
        </w:rPr>
        <w:t>Journal Article (JA)</w:t>
      </w:r>
      <w:r w:rsidRPr="00A71EDA">
        <w:rPr>
          <w:rFonts w:ascii="Times New Roman" w:eastAsia="仿宋" w:hAnsi="Times New Roman"/>
          <w:color w:val="333333"/>
          <w:sz w:val="32"/>
          <w:szCs w:val="32"/>
          <w:shd w:val="clear" w:color="auto" w:fill="FFFFFF"/>
        </w:rPr>
        <w:t>的论文按期刊论文登记，文献类型为</w:t>
      </w:r>
      <w:r w:rsidRPr="00A71EDA">
        <w:rPr>
          <w:rFonts w:ascii="Times New Roman" w:eastAsia="仿宋" w:hAnsi="Times New Roman"/>
          <w:color w:val="333333"/>
          <w:sz w:val="32"/>
          <w:szCs w:val="32"/>
          <w:shd w:val="clear" w:color="auto" w:fill="FFFFFF"/>
        </w:rPr>
        <w:t>Conference Article (CA)</w:t>
      </w:r>
      <w:r w:rsidRPr="00A71EDA">
        <w:rPr>
          <w:rFonts w:ascii="Times New Roman" w:eastAsia="仿宋" w:hAnsi="Times New Roman"/>
          <w:color w:val="333333"/>
          <w:sz w:val="32"/>
          <w:szCs w:val="32"/>
          <w:shd w:val="clear" w:color="auto" w:fill="FFFFFF"/>
        </w:rPr>
        <w:t>的论文按会议论文登记。</w:t>
      </w:r>
    </w:p>
    <w:p w:rsidR="005F6D33" w:rsidRPr="00A71EDA" w:rsidRDefault="00A71EDA" w:rsidP="00A71EDA">
      <w:pPr>
        <w:pStyle w:val="a6"/>
        <w:widowControl/>
        <w:shd w:val="clear" w:color="auto" w:fill="FFFFFF"/>
        <w:tabs>
          <w:tab w:val="left" w:pos="312"/>
        </w:tabs>
        <w:spacing w:beforeAutospacing="0" w:afterAutospacing="0" w:line="600" w:lineRule="exact"/>
        <w:ind w:firstLineChars="200" w:firstLine="640"/>
        <w:jc w:val="both"/>
        <w:rPr>
          <w:rFonts w:ascii="Times New Roman" w:eastAsia="仿宋" w:hAnsi="Times New Roman"/>
          <w:color w:val="333333"/>
          <w:sz w:val="32"/>
          <w:szCs w:val="32"/>
          <w:shd w:val="clear" w:color="auto" w:fill="FFFFFF"/>
        </w:rPr>
      </w:pPr>
      <w:r>
        <w:rPr>
          <w:rFonts w:ascii="仿宋" w:eastAsia="仿宋" w:hAnsi="仿宋" w:cs="仿宋" w:hint="eastAsia"/>
          <w:color w:val="333333"/>
          <w:sz w:val="32"/>
          <w:szCs w:val="32"/>
          <w:shd w:val="clear" w:color="auto" w:fill="FFFFFF"/>
        </w:rPr>
        <w:t>4</w:t>
      </w:r>
      <w:r>
        <w:rPr>
          <w:rFonts w:ascii="仿宋" w:eastAsia="仿宋" w:hAnsi="仿宋" w:cs="仿宋"/>
          <w:color w:val="333333"/>
          <w:sz w:val="32"/>
          <w:szCs w:val="32"/>
          <w:shd w:val="clear" w:color="auto" w:fill="FFFFFF"/>
        </w:rPr>
        <w:t>.</w:t>
      </w:r>
      <w:r w:rsidRPr="00A71EDA">
        <w:rPr>
          <w:rFonts w:ascii="Times New Roman" w:eastAsia="仿宋" w:hAnsi="Times New Roman"/>
          <w:color w:val="333333"/>
          <w:sz w:val="32"/>
          <w:szCs w:val="32"/>
          <w:shd w:val="clear" w:color="auto" w:fill="FFFFFF"/>
        </w:rPr>
        <w:t>期刊是指具有刊名、刊号（</w:t>
      </w:r>
      <w:r w:rsidRPr="00A71EDA">
        <w:rPr>
          <w:rFonts w:ascii="Times New Roman" w:eastAsia="仿宋" w:hAnsi="Times New Roman"/>
          <w:color w:val="333333"/>
          <w:sz w:val="32"/>
          <w:szCs w:val="32"/>
          <w:shd w:val="clear" w:color="auto" w:fill="FFFFFF"/>
        </w:rPr>
        <w:t>ISSN</w:t>
      </w:r>
      <w:r w:rsidRPr="00A71EDA">
        <w:rPr>
          <w:rFonts w:ascii="Times New Roman" w:eastAsia="仿宋" w:hAnsi="Times New Roman"/>
          <w:color w:val="333333"/>
          <w:sz w:val="32"/>
          <w:szCs w:val="32"/>
          <w:shd w:val="clear" w:color="auto" w:fill="FFFFFF"/>
        </w:rPr>
        <w:t>）和固定出版周期的连续出版物。正刊是指期刊在其固定出版周期发行的出版</w:t>
      </w:r>
      <w:r w:rsidRPr="00A71EDA">
        <w:rPr>
          <w:rFonts w:ascii="Times New Roman" w:eastAsia="仿宋" w:hAnsi="Times New Roman"/>
          <w:color w:val="333333"/>
          <w:sz w:val="32"/>
          <w:szCs w:val="32"/>
          <w:shd w:val="clear" w:color="auto" w:fill="FFFFFF"/>
        </w:rPr>
        <w:t xml:space="preserve"> </w:t>
      </w:r>
      <w:r w:rsidRPr="00A71EDA">
        <w:rPr>
          <w:rFonts w:ascii="Times New Roman" w:eastAsia="仿宋" w:hAnsi="Times New Roman"/>
          <w:color w:val="333333"/>
          <w:sz w:val="32"/>
          <w:szCs w:val="32"/>
          <w:shd w:val="clear" w:color="auto" w:fill="FFFFFF"/>
        </w:rPr>
        <w:t>物。增刊（</w:t>
      </w:r>
      <w:r w:rsidRPr="00A71EDA">
        <w:rPr>
          <w:rFonts w:ascii="Times New Roman" w:eastAsia="仿宋" w:hAnsi="Times New Roman"/>
          <w:color w:val="333333"/>
          <w:sz w:val="32"/>
          <w:szCs w:val="32"/>
          <w:shd w:val="clear" w:color="auto" w:fill="FFFFFF"/>
        </w:rPr>
        <w:t>supplement</w:t>
      </w:r>
      <w:r w:rsidRPr="00A71EDA">
        <w:rPr>
          <w:rFonts w:ascii="Times New Roman" w:eastAsia="仿宋" w:hAnsi="Times New Roman"/>
          <w:color w:val="333333"/>
          <w:sz w:val="32"/>
          <w:szCs w:val="32"/>
          <w:shd w:val="clear" w:color="auto" w:fill="FFFFFF"/>
        </w:rPr>
        <w:t>）是指由于某些特定需要，在固定出</w:t>
      </w:r>
      <w:r w:rsidRPr="00A71EDA">
        <w:rPr>
          <w:rFonts w:ascii="Times New Roman" w:eastAsia="仿宋" w:hAnsi="Times New Roman"/>
          <w:color w:val="333333"/>
          <w:sz w:val="32"/>
          <w:szCs w:val="32"/>
          <w:shd w:val="clear" w:color="auto" w:fill="FFFFFF"/>
        </w:rPr>
        <w:t xml:space="preserve"> </w:t>
      </w:r>
      <w:r w:rsidRPr="00A71EDA">
        <w:rPr>
          <w:rFonts w:ascii="Times New Roman" w:eastAsia="仿宋" w:hAnsi="Times New Roman"/>
          <w:color w:val="333333"/>
          <w:sz w:val="32"/>
          <w:szCs w:val="32"/>
          <w:shd w:val="clear" w:color="auto" w:fill="FFFFFF"/>
        </w:rPr>
        <w:t>版周期之外增加出版的附属于正刊的出版物。特刊</w:t>
      </w:r>
      <w:r w:rsidRPr="00A71EDA">
        <w:rPr>
          <w:rFonts w:ascii="Times New Roman" w:eastAsia="仿宋" w:hAnsi="Times New Roman"/>
          <w:color w:val="333333"/>
          <w:sz w:val="32"/>
          <w:szCs w:val="32"/>
          <w:shd w:val="clear" w:color="auto" w:fill="FFFFFF"/>
        </w:rPr>
        <w:t>/</w:t>
      </w:r>
      <w:r w:rsidRPr="00A71EDA">
        <w:rPr>
          <w:rFonts w:ascii="Times New Roman" w:eastAsia="仿宋" w:hAnsi="Times New Roman"/>
          <w:color w:val="333333"/>
          <w:sz w:val="32"/>
          <w:szCs w:val="32"/>
          <w:shd w:val="clear" w:color="auto" w:fill="FFFFFF"/>
        </w:rPr>
        <w:t>专刊</w:t>
      </w:r>
      <w:r w:rsidRPr="00A71EDA">
        <w:rPr>
          <w:rFonts w:ascii="Times New Roman" w:eastAsia="仿宋" w:hAnsi="Times New Roman"/>
          <w:color w:val="333333"/>
          <w:sz w:val="32"/>
          <w:szCs w:val="32"/>
          <w:shd w:val="clear" w:color="auto" w:fill="FFFFFF"/>
        </w:rPr>
        <w:t>/</w:t>
      </w:r>
      <w:r w:rsidRPr="00A71EDA">
        <w:rPr>
          <w:rFonts w:ascii="Times New Roman" w:eastAsia="仿宋" w:hAnsi="Times New Roman"/>
          <w:color w:val="333333"/>
          <w:sz w:val="32"/>
          <w:szCs w:val="32"/>
          <w:shd w:val="clear" w:color="auto" w:fill="FFFFFF"/>
        </w:rPr>
        <w:t>专</w:t>
      </w:r>
      <w:r w:rsidRPr="00A71EDA">
        <w:rPr>
          <w:rFonts w:ascii="Times New Roman" w:eastAsia="仿宋" w:hAnsi="Times New Roman"/>
          <w:color w:val="333333"/>
          <w:sz w:val="32"/>
          <w:szCs w:val="32"/>
          <w:shd w:val="clear" w:color="auto" w:fill="FFFFFF"/>
        </w:rPr>
        <w:t xml:space="preserve"> </w:t>
      </w:r>
      <w:r w:rsidRPr="00A71EDA">
        <w:rPr>
          <w:rFonts w:ascii="Times New Roman" w:eastAsia="仿宋" w:hAnsi="Times New Roman"/>
          <w:color w:val="333333"/>
          <w:sz w:val="32"/>
          <w:szCs w:val="32"/>
          <w:shd w:val="clear" w:color="auto" w:fill="FFFFFF"/>
        </w:rPr>
        <w:t>辑（</w:t>
      </w:r>
      <w:r w:rsidRPr="00A71EDA">
        <w:rPr>
          <w:rFonts w:ascii="Times New Roman" w:eastAsia="仿宋" w:hAnsi="Times New Roman"/>
          <w:color w:val="333333"/>
          <w:sz w:val="32"/>
          <w:szCs w:val="32"/>
          <w:shd w:val="clear" w:color="auto" w:fill="FFFFFF"/>
        </w:rPr>
        <w:t>special issue</w:t>
      </w:r>
      <w:r w:rsidRPr="00A71EDA">
        <w:rPr>
          <w:rFonts w:ascii="Times New Roman" w:eastAsia="仿宋" w:hAnsi="Times New Roman"/>
          <w:color w:val="333333"/>
          <w:sz w:val="32"/>
          <w:szCs w:val="32"/>
          <w:shd w:val="clear" w:color="auto" w:fill="FFFFFF"/>
        </w:rPr>
        <w:t>）是指围绕某个特定研究方向的，占用期刊固定刊期或以增刊形式出版的出版物；在期刊固定刊期</w:t>
      </w:r>
      <w:r w:rsidRPr="00A71EDA">
        <w:rPr>
          <w:rFonts w:ascii="Times New Roman" w:eastAsia="仿宋" w:hAnsi="Times New Roman"/>
          <w:color w:val="333333"/>
          <w:sz w:val="32"/>
          <w:szCs w:val="32"/>
          <w:shd w:val="clear" w:color="auto" w:fill="FFFFFF"/>
        </w:rPr>
        <w:t xml:space="preserve"> </w:t>
      </w:r>
      <w:r w:rsidRPr="00A71EDA">
        <w:rPr>
          <w:rFonts w:ascii="Times New Roman" w:eastAsia="仿宋" w:hAnsi="Times New Roman"/>
          <w:color w:val="333333"/>
          <w:sz w:val="32"/>
          <w:szCs w:val="32"/>
          <w:shd w:val="clear" w:color="auto" w:fill="FFFFFF"/>
        </w:rPr>
        <w:t>上发表的特刊</w:t>
      </w:r>
      <w:r w:rsidRPr="00A71EDA">
        <w:rPr>
          <w:rFonts w:ascii="Times New Roman" w:eastAsia="仿宋" w:hAnsi="Times New Roman"/>
          <w:color w:val="333333"/>
          <w:sz w:val="32"/>
          <w:szCs w:val="32"/>
          <w:shd w:val="clear" w:color="auto" w:fill="FFFFFF"/>
        </w:rPr>
        <w:t>/</w:t>
      </w:r>
      <w:r w:rsidRPr="00A71EDA">
        <w:rPr>
          <w:rFonts w:ascii="Times New Roman" w:eastAsia="仿宋" w:hAnsi="Times New Roman"/>
          <w:color w:val="333333"/>
          <w:sz w:val="32"/>
          <w:szCs w:val="32"/>
          <w:shd w:val="clear" w:color="auto" w:fill="FFFFFF"/>
        </w:rPr>
        <w:t>专刊</w:t>
      </w:r>
      <w:r w:rsidRPr="00A71EDA">
        <w:rPr>
          <w:rFonts w:ascii="Times New Roman" w:eastAsia="仿宋" w:hAnsi="Times New Roman"/>
          <w:color w:val="333333"/>
          <w:sz w:val="32"/>
          <w:szCs w:val="32"/>
          <w:shd w:val="clear" w:color="auto" w:fill="FFFFFF"/>
        </w:rPr>
        <w:t>/</w:t>
      </w:r>
      <w:r w:rsidRPr="00A71EDA">
        <w:rPr>
          <w:rFonts w:ascii="Times New Roman" w:eastAsia="仿宋" w:hAnsi="Times New Roman"/>
          <w:color w:val="333333"/>
          <w:sz w:val="32"/>
          <w:szCs w:val="32"/>
          <w:shd w:val="clear" w:color="auto" w:fill="FFFFFF"/>
        </w:rPr>
        <w:t>专辑论文，其论文等级、计分标准与正刊论文一致；以增刊形式发表的论文，其论文等级与正刊论文一致，其计分标准为正刊论文的</w:t>
      </w:r>
      <w:r w:rsidRPr="00A71EDA">
        <w:rPr>
          <w:rFonts w:ascii="Times New Roman" w:eastAsia="仿宋" w:hAnsi="Times New Roman"/>
          <w:color w:val="333333"/>
          <w:sz w:val="32"/>
          <w:szCs w:val="32"/>
          <w:shd w:val="clear" w:color="auto" w:fill="FFFFFF"/>
        </w:rPr>
        <w:t>50%</w:t>
      </w:r>
      <w:r w:rsidRPr="00A71EDA">
        <w:rPr>
          <w:rFonts w:ascii="Times New Roman" w:eastAsia="仿宋" w:hAnsi="Times New Roman"/>
          <w:color w:val="333333"/>
          <w:sz w:val="32"/>
          <w:szCs w:val="32"/>
          <w:shd w:val="clear" w:color="auto" w:fill="FFFFFF"/>
        </w:rPr>
        <w:t>。</w:t>
      </w:r>
      <w:r w:rsidRPr="00A71EDA">
        <w:rPr>
          <w:rFonts w:ascii="Times New Roman" w:eastAsia="仿宋" w:hAnsi="Times New Roman"/>
          <w:color w:val="333333"/>
          <w:sz w:val="32"/>
          <w:szCs w:val="32"/>
          <w:shd w:val="clear" w:color="auto" w:fill="FFFFFF"/>
        </w:rPr>
        <w:t xml:space="preserve"> </w:t>
      </w:r>
    </w:p>
    <w:p w:rsidR="005F6D33" w:rsidRPr="00A71EDA" w:rsidRDefault="00A71EDA" w:rsidP="00A71EDA">
      <w:pPr>
        <w:pStyle w:val="a6"/>
        <w:widowControl/>
        <w:numPr>
          <w:ilvl w:val="255"/>
          <w:numId w:val="0"/>
        </w:numPr>
        <w:shd w:val="clear" w:color="auto" w:fill="FFFFFF"/>
        <w:spacing w:beforeAutospacing="0" w:afterAutospacing="0" w:line="600" w:lineRule="exact"/>
        <w:ind w:firstLineChars="200" w:firstLine="640"/>
        <w:jc w:val="both"/>
        <w:rPr>
          <w:rFonts w:ascii="Times New Roman" w:eastAsia="仿宋" w:hAnsi="Times New Roman"/>
          <w:color w:val="333333"/>
          <w:sz w:val="32"/>
          <w:szCs w:val="32"/>
          <w:shd w:val="clear" w:color="auto" w:fill="FFFFFF"/>
        </w:rPr>
      </w:pPr>
      <w:r w:rsidRPr="00A71EDA">
        <w:rPr>
          <w:rFonts w:ascii="Times New Roman" w:eastAsia="仿宋" w:hAnsi="Times New Roman"/>
          <w:color w:val="333333"/>
          <w:sz w:val="32"/>
          <w:szCs w:val="32"/>
          <w:shd w:val="clear" w:color="auto" w:fill="FFFFFF"/>
        </w:rPr>
        <w:t>集刊（辑刊）是指具有刊名、书号（</w:t>
      </w:r>
      <w:r w:rsidRPr="00A71EDA">
        <w:rPr>
          <w:rFonts w:ascii="Times New Roman" w:eastAsia="仿宋" w:hAnsi="Times New Roman"/>
          <w:color w:val="333333"/>
          <w:sz w:val="32"/>
          <w:szCs w:val="32"/>
          <w:shd w:val="clear" w:color="auto" w:fill="FFFFFF"/>
        </w:rPr>
        <w:t>ISBN</w:t>
      </w:r>
      <w:r w:rsidRPr="00A71EDA">
        <w:rPr>
          <w:rFonts w:ascii="Times New Roman" w:eastAsia="仿宋" w:hAnsi="Times New Roman"/>
          <w:color w:val="333333"/>
          <w:sz w:val="32"/>
          <w:szCs w:val="32"/>
          <w:shd w:val="clear" w:color="auto" w:fill="FFFFFF"/>
        </w:rPr>
        <w:t>）的连续出版</w:t>
      </w:r>
      <w:r w:rsidRPr="00A71EDA">
        <w:rPr>
          <w:rFonts w:ascii="Times New Roman" w:eastAsia="仿宋" w:hAnsi="Times New Roman"/>
          <w:color w:val="333333"/>
          <w:sz w:val="32"/>
          <w:szCs w:val="32"/>
          <w:shd w:val="clear" w:color="auto" w:fill="FFFFFF"/>
        </w:rPr>
        <w:t xml:space="preserve"> </w:t>
      </w:r>
      <w:r w:rsidRPr="00A71EDA">
        <w:rPr>
          <w:rFonts w:ascii="Times New Roman" w:eastAsia="仿宋" w:hAnsi="Times New Roman"/>
          <w:color w:val="333333"/>
          <w:sz w:val="32"/>
          <w:szCs w:val="32"/>
          <w:shd w:val="clear" w:color="auto" w:fill="FFFFFF"/>
        </w:rPr>
        <w:t>物。集刊（辑刊）没有刊号，是以书代刊的论文集。集刊（辑</w:t>
      </w:r>
      <w:r w:rsidRPr="00A71EDA">
        <w:rPr>
          <w:rFonts w:ascii="Times New Roman" w:eastAsia="仿宋" w:hAnsi="Times New Roman"/>
          <w:color w:val="333333"/>
          <w:sz w:val="32"/>
          <w:szCs w:val="32"/>
          <w:shd w:val="clear" w:color="auto" w:fill="FFFFFF"/>
        </w:rPr>
        <w:t xml:space="preserve"> </w:t>
      </w:r>
      <w:r w:rsidRPr="00A71EDA">
        <w:rPr>
          <w:rFonts w:ascii="Times New Roman" w:eastAsia="仿宋" w:hAnsi="Times New Roman"/>
          <w:color w:val="333333"/>
          <w:sz w:val="32"/>
          <w:szCs w:val="32"/>
          <w:shd w:val="clear" w:color="auto" w:fill="FFFFFF"/>
        </w:rPr>
        <w:t>刊）论文按期刊正刊论文进行登记和计分。</w:t>
      </w:r>
    </w:p>
    <w:p w:rsidR="005F6D33" w:rsidRPr="00A71EDA" w:rsidRDefault="00A71EDA" w:rsidP="00A71EDA">
      <w:pPr>
        <w:pStyle w:val="a6"/>
        <w:widowControl/>
        <w:numPr>
          <w:ilvl w:val="255"/>
          <w:numId w:val="0"/>
        </w:numPr>
        <w:shd w:val="clear" w:color="auto" w:fill="FFFFFF"/>
        <w:spacing w:beforeAutospacing="0" w:afterAutospacing="0" w:line="600" w:lineRule="exact"/>
        <w:ind w:firstLineChars="200"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5.在中科院《国际期刊预警名单》所列期刊上发表的论文不予计分，中科院《国际期刊预警名单》以论文投稿时最新发布的版本为准。</w:t>
      </w:r>
    </w:p>
    <w:p w:rsidR="005F6D33" w:rsidRDefault="00A71EDA" w:rsidP="00A71EDA">
      <w:pPr>
        <w:pStyle w:val="a6"/>
        <w:widowControl/>
        <w:shd w:val="clear" w:color="auto" w:fill="FFFFFF"/>
        <w:spacing w:beforeAutospacing="0" w:afterAutospacing="0" w:line="600" w:lineRule="exact"/>
        <w:ind w:left="640"/>
        <w:jc w:val="both"/>
        <w:rPr>
          <w:rFonts w:ascii="楷体" w:eastAsia="楷体" w:hAnsi="楷体" w:cs="楷体"/>
          <w:color w:val="333333"/>
          <w:sz w:val="32"/>
          <w:szCs w:val="32"/>
          <w:shd w:val="clear" w:color="auto" w:fill="FFFFFF"/>
        </w:rPr>
      </w:pPr>
      <w:r>
        <w:rPr>
          <w:rFonts w:ascii="楷体" w:eastAsia="楷体" w:hAnsi="楷体" w:cs="楷体" w:hint="eastAsia"/>
          <w:color w:val="333333"/>
          <w:sz w:val="32"/>
          <w:szCs w:val="32"/>
          <w:shd w:val="clear" w:color="auto" w:fill="FFFFFF"/>
        </w:rPr>
        <w:t>（七）报纸理论文章计分标准（单位：分/篇）</w:t>
      </w:r>
    </w:p>
    <w:tbl>
      <w:tblPr>
        <w:tblStyle w:val="a7"/>
        <w:tblW w:w="0" w:type="auto"/>
        <w:tblLook w:val="04A0" w:firstRow="1" w:lastRow="0" w:firstColumn="1" w:lastColumn="0" w:noHBand="0" w:noVBand="1"/>
      </w:tblPr>
      <w:tblGrid>
        <w:gridCol w:w="944"/>
        <w:gridCol w:w="5972"/>
        <w:gridCol w:w="1380"/>
      </w:tblGrid>
      <w:tr w:rsidR="005F6D33">
        <w:tc>
          <w:tcPr>
            <w:tcW w:w="961" w:type="dxa"/>
          </w:tcPr>
          <w:p w:rsidR="005F6D33" w:rsidRPr="00A71EDA" w:rsidRDefault="00A71EDA" w:rsidP="00A71EDA">
            <w:pPr>
              <w:pStyle w:val="a6"/>
              <w:widowControl/>
              <w:spacing w:beforeAutospacing="0" w:afterAutospacing="0" w:line="600" w:lineRule="exact"/>
              <w:jc w:val="center"/>
              <w:rPr>
                <w:rFonts w:ascii="楷体" w:eastAsia="楷体" w:hAnsi="楷体" w:cs="宋体"/>
                <w:color w:val="333333"/>
                <w:shd w:val="clear" w:color="auto" w:fill="FFFFFF"/>
              </w:rPr>
            </w:pPr>
            <w:r w:rsidRPr="00A71EDA">
              <w:rPr>
                <w:rFonts w:ascii="楷体" w:eastAsia="楷体" w:hAnsi="楷体" w:cs="宋体" w:hint="eastAsia"/>
                <w:color w:val="333333"/>
                <w:shd w:val="clear" w:color="auto" w:fill="FFFFFF"/>
              </w:rPr>
              <w:t>等级</w:t>
            </w:r>
          </w:p>
        </w:tc>
        <w:tc>
          <w:tcPr>
            <w:tcW w:w="6150" w:type="dxa"/>
          </w:tcPr>
          <w:p w:rsidR="005F6D33" w:rsidRPr="00A71EDA" w:rsidRDefault="00A71EDA" w:rsidP="00A71EDA">
            <w:pPr>
              <w:pStyle w:val="a6"/>
              <w:widowControl/>
              <w:spacing w:beforeAutospacing="0" w:afterAutospacing="0" w:line="600" w:lineRule="exact"/>
              <w:jc w:val="center"/>
              <w:rPr>
                <w:rFonts w:ascii="楷体" w:eastAsia="楷体" w:hAnsi="楷体" w:cs="宋体"/>
                <w:color w:val="333333"/>
                <w:shd w:val="clear" w:color="auto" w:fill="FFFFFF"/>
              </w:rPr>
            </w:pPr>
            <w:r w:rsidRPr="00A71EDA">
              <w:rPr>
                <w:rFonts w:ascii="楷体" w:eastAsia="楷体" w:hAnsi="楷体" w:cs="宋体" w:hint="eastAsia"/>
                <w:color w:val="333333"/>
                <w:shd w:val="clear" w:color="auto" w:fill="FFFFFF"/>
              </w:rPr>
              <w:t>类别</w:t>
            </w:r>
          </w:p>
        </w:tc>
        <w:tc>
          <w:tcPr>
            <w:tcW w:w="1411" w:type="dxa"/>
          </w:tcPr>
          <w:p w:rsidR="005F6D33" w:rsidRPr="00A71EDA" w:rsidRDefault="00A71EDA" w:rsidP="00A71EDA">
            <w:pPr>
              <w:pStyle w:val="a6"/>
              <w:widowControl/>
              <w:spacing w:beforeAutospacing="0" w:afterAutospacing="0" w:line="600" w:lineRule="exact"/>
              <w:jc w:val="center"/>
              <w:rPr>
                <w:rFonts w:ascii="楷体" w:eastAsia="楷体" w:hAnsi="楷体" w:cs="宋体"/>
                <w:color w:val="333333"/>
                <w:shd w:val="clear" w:color="auto" w:fill="FFFFFF"/>
              </w:rPr>
            </w:pPr>
            <w:r w:rsidRPr="00A71EDA">
              <w:rPr>
                <w:rFonts w:ascii="楷体" w:eastAsia="楷体" w:hAnsi="楷体" w:cs="宋体" w:hint="eastAsia"/>
                <w:color w:val="333333"/>
                <w:shd w:val="clear" w:color="auto" w:fill="FFFFFF"/>
              </w:rPr>
              <w:t>分/篇</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A3</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《人民日报》《光明日报》《经济日报》理论版文章</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12</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B</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《解放军报》理论版文章</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8</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lastRenderedPageBreak/>
              <w:t>C</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《解放日报》《中国教育报》《中国社会科学报》《文汇报》理论版文章，省级党委机关报理论版文章</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6</w:t>
            </w:r>
          </w:p>
        </w:tc>
      </w:tr>
    </w:tbl>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说明：</w:t>
      </w:r>
    </w:p>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1.A、B类报纸理论版文章字数不少于1200字/篇。若字数在800-1200字/篇，按照对应的等级降一级处理。</w:t>
      </w:r>
    </w:p>
    <w:p w:rsidR="005F6D33" w:rsidRDefault="00A71EDA" w:rsidP="00A71EDA">
      <w:pPr>
        <w:pStyle w:val="a6"/>
        <w:widowControl/>
        <w:shd w:val="clear" w:color="auto" w:fill="FFFFFF"/>
        <w:spacing w:beforeAutospacing="0" w:afterAutospacing="0" w:line="600" w:lineRule="exact"/>
        <w:ind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2.C类报纸理论版文章字数不少于1500字/篇，若字数在800-1500字/篇，按照对应等级降一级处理。</w:t>
      </w:r>
    </w:p>
    <w:p w:rsidR="005F6D33" w:rsidRDefault="00A71EDA" w:rsidP="00A71EDA">
      <w:pPr>
        <w:pStyle w:val="a6"/>
        <w:widowControl/>
        <w:shd w:val="clear" w:color="auto" w:fill="FFFFFF"/>
        <w:spacing w:beforeAutospacing="0" w:afterAutospacing="0" w:line="600" w:lineRule="exact"/>
        <w:ind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3.表中800字以下报纸理论版文章统一登记为E类，其余报纸理论文章不予登记。</w:t>
      </w:r>
    </w:p>
    <w:p w:rsidR="005F6D33" w:rsidRDefault="00A71EDA" w:rsidP="00A71EDA">
      <w:pPr>
        <w:pStyle w:val="a6"/>
        <w:widowControl/>
        <w:shd w:val="clear" w:color="auto" w:fill="FFFFFF"/>
        <w:spacing w:beforeAutospacing="0" w:afterAutospacing="0" w:line="600" w:lineRule="exact"/>
        <w:ind w:left="640"/>
        <w:jc w:val="both"/>
        <w:rPr>
          <w:rFonts w:ascii="楷体" w:eastAsia="楷体" w:hAnsi="楷体" w:cs="楷体"/>
          <w:color w:val="333333"/>
          <w:sz w:val="32"/>
          <w:szCs w:val="32"/>
          <w:shd w:val="clear" w:color="auto" w:fill="FFFFFF"/>
        </w:rPr>
      </w:pPr>
      <w:r>
        <w:rPr>
          <w:rFonts w:ascii="楷体" w:eastAsia="楷体" w:hAnsi="楷体" w:cs="楷体" w:hint="eastAsia"/>
          <w:color w:val="333333"/>
          <w:sz w:val="32"/>
          <w:szCs w:val="32"/>
          <w:shd w:val="clear" w:color="auto" w:fill="FFFFFF"/>
        </w:rPr>
        <w:t>（八）决策咨询计分标准（单位：分/篇）</w:t>
      </w:r>
    </w:p>
    <w:tbl>
      <w:tblPr>
        <w:tblStyle w:val="a7"/>
        <w:tblW w:w="0" w:type="auto"/>
        <w:tblLook w:val="04A0" w:firstRow="1" w:lastRow="0" w:firstColumn="1" w:lastColumn="0" w:noHBand="0" w:noVBand="1"/>
      </w:tblPr>
      <w:tblGrid>
        <w:gridCol w:w="944"/>
        <w:gridCol w:w="5970"/>
        <w:gridCol w:w="1382"/>
      </w:tblGrid>
      <w:tr w:rsidR="005F6D33">
        <w:tc>
          <w:tcPr>
            <w:tcW w:w="961" w:type="dxa"/>
          </w:tcPr>
          <w:p w:rsidR="005F6D33" w:rsidRPr="00A71EDA" w:rsidRDefault="00A71EDA" w:rsidP="00A71EDA">
            <w:pPr>
              <w:pStyle w:val="a6"/>
              <w:widowControl/>
              <w:spacing w:beforeAutospacing="0" w:afterAutospacing="0" w:line="600" w:lineRule="exact"/>
              <w:jc w:val="center"/>
              <w:rPr>
                <w:rFonts w:ascii="楷体" w:eastAsia="楷体" w:hAnsi="楷体" w:cs="宋体"/>
                <w:color w:val="333333"/>
                <w:shd w:val="clear" w:color="auto" w:fill="FFFFFF"/>
              </w:rPr>
            </w:pPr>
            <w:r w:rsidRPr="00A71EDA">
              <w:rPr>
                <w:rFonts w:ascii="楷体" w:eastAsia="楷体" w:hAnsi="楷体" w:cs="宋体" w:hint="eastAsia"/>
                <w:color w:val="333333"/>
                <w:shd w:val="clear" w:color="auto" w:fill="FFFFFF"/>
              </w:rPr>
              <w:t>等级</w:t>
            </w:r>
          </w:p>
        </w:tc>
        <w:tc>
          <w:tcPr>
            <w:tcW w:w="6150" w:type="dxa"/>
          </w:tcPr>
          <w:p w:rsidR="005F6D33" w:rsidRPr="00A71EDA" w:rsidRDefault="00A71EDA" w:rsidP="00A71EDA">
            <w:pPr>
              <w:pStyle w:val="a6"/>
              <w:widowControl/>
              <w:spacing w:beforeAutospacing="0" w:afterAutospacing="0" w:line="600" w:lineRule="exact"/>
              <w:jc w:val="center"/>
              <w:rPr>
                <w:rFonts w:ascii="楷体" w:eastAsia="楷体" w:hAnsi="楷体" w:cs="宋体"/>
                <w:color w:val="333333"/>
                <w:shd w:val="clear" w:color="auto" w:fill="FFFFFF"/>
              </w:rPr>
            </w:pPr>
            <w:r w:rsidRPr="00A71EDA">
              <w:rPr>
                <w:rFonts w:ascii="楷体" w:eastAsia="楷体" w:hAnsi="楷体" w:cs="宋体" w:hint="eastAsia"/>
                <w:color w:val="333333"/>
                <w:shd w:val="clear" w:color="auto" w:fill="FFFFFF"/>
              </w:rPr>
              <w:t>类别</w:t>
            </w:r>
          </w:p>
        </w:tc>
        <w:tc>
          <w:tcPr>
            <w:tcW w:w="1411" w:type="dxa"/>
          </w:tcPr>
          <w:p w:rsidR="005F6D33" w:rsidRPr="00A71EDA" w:rsidRDefault="00A71EDA" w:rsidP="00A71EDA">
            <w:pPr>
              <w:pStyle w:val="a6"/>
              <w:widowControl/>
              <w:spacing w:beforeAutospacing="0" w:afterAutospacing="0" w:line="600" w:lineRule="exact"/>
              <w:jc w:val="center"/>
              <w:rPr>
                <w:rFonts w:ascii="楷体" w:eastAsia="楷体" w:hAnsi="楷体" w:cs="宋体"/>
                <w:color w:val="333333"/>
                <w:shd w:val="clear" w:color="auto" w:fill="FFFFFF"/>
              </w:rPr>
            </w:pPr>
            <w:r w:rsidRPr="00A71EDA">
              <w:rPr>
                <w:rFonts w:ascii="楷体" w:eastAsia="楷体" w:hAnsi="楷体" w:cs="宋体" w:hint="eastAsia"/>
                <w:color w:val="333333"/>
                <w:shd w:val="clear" w:color="auto" w:fill="FFFFFF"/>
              </w:rPr>
              <w:t>分/篇</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A0</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中共中央主要领导重要批示</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200</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A0</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中共中央政治局常委批示</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100</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A1</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其他党和国家领导人批示</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28</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A2</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中共中央、国务院、全国人大、全国政协内参决策采纳</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20</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A2</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国际组织采纳并列入决议或通函</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20</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A3</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正部（省）级领导批示</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12</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B</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副部（省）级领导批示</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8</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B</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国际组织采纳但未列入决议或通函</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8</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B</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中央有关部委主办的内参（刊）收录</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8</w:t>
            </w:r>
          </w:p>
        </w:tc>
      </w:tr>
      <w:tr w:rsidR="005F6D33">
        <w:tc>
          <w:tcPr>
            <w:tcW w:w="96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C</w:t>
            </w:r>
          </w:p>
        </w:tc>
        <w:tc>
          <w:tcPr>
            <w:tcW w:w="6150"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国家有关部委和省市主办的内参（刊）收录或省部级机构采纳</w:t>
            </w:r>
          </w:p>
        </w:tc>
        <w:tc>
          <w:tcPr>
            <w:tcW w:w="1411" w:type="dxa"/>
          </w:tcPr>
          <w:p w:rsidR="005F6D33" w:rsidRPr="00A71EDA" w:rsidRDefault="00A71EDA" w:rsidP="00A71EDA">
            <w:pPr>
              <w:pStyle w:val="a6"/>
              <w:widowControl/>
              <w:spacing w:beforeAutospacing="0" w:afterAutospacing="0" w:line="600" w:lineRule="exact"/>
              <w:jc w:val="center"/>
              <w:rPr>
                <w:rFonts w:ascii="仿宋" w:eastAsia="仿宋" w:hAnsi="仿宋" w:cs="宋体"/>
                <w:color w:val="333333"/>
                <w:shd w:val="clear" w:color="auto" w:fill="FFFFFF"/>
              </w:rPr>
            </w:pPr>
            <w:r w:rsidRPr="00A71EDA">
              <w:rPr>
                <w:rFonts w:ascii="仿宋" w:eastAsia="仿宋" w:hAnsi="仿宋" w:cs="宋体" w:hint="eastAsia"/>
                <w:color w:val="333333"/>
                <w:shd w:val="clear" w:color="auto" w:fill="FFFFFF"/>
              </w:rPr>
              <w:t>6</w:t>
            </w:r>
          </w:p>
        </w:tc>
      </w:tr>
    </w:tbl>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lastRenderedPageBreak/>
        <w:t>说明：</w:t>
      </w:r>
    </w:p>
    <w:p w:rsidR="005F6D33" w:rsidRDefault="00A71EDA" w:rsidP="00A71EDA">
      <w:pPr>
        <w:pStyle w:val="a6"/>
        <w:widowControl/>
        <w:shd w:val="clear" w:color="auto" w:fill="FFFFFF"/>
        <w:spacing w:beforeAutospacing="0" w:afterAutospacing="0" w:line="600" w:lineRule="exact"/>
        <w:ind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1.“省部级机构采纳”包括被中央有关部委、国务院有</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关部委、上海市委、市政府、市人大、市政协及其他省政府</w:t>
      </w:r>
    </w:p>
    <w:p w:rsidR="005F6D33" w:rsidRDefault="00A71EDA" w:rsidP="00A71EDA">
      <w:pPr>
        <w:pStyle w:val="a6"/>
        <w:widowControl/>
        <w:shd w:val="clear" w:color="auto" w:fill="FFFFFF"/>
        <w:spacing w:beforeAutospacing="0" w:afterAutospacing="0" w:line="600" w:lineRule="exact"/>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机构采纳。</w:t>
      </w:r>
    </w:p>
    <w:p w:rsidR="005F6D33" w:rsidRDefault="00A71EDA" w:rsidP="00A71EDA">
      <w:pPr>
        <w:pStyle w:val="a6"/>
        <w:widowControl/>
        <w:shd w:val="clear" w:color="auto" w:fill="FFFFFF"/>
        <w:spacing w:beforeAutospacing="0" w:afterAutospacing="0" w:line="600" w:lineRule="exact"/>
        <w:ind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2.中央有关部委主办的内参（刊）是指中央办公厅《观</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点摘编》、国务院办公厅《要情摘报》、中央宣传部《成果</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要报》、中央外事工作委员会办公室《参阅文件》《海权要</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报》、中央统战部《零讯》、新华社《动态清样》《动态清</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样（附页）》、《人民日报内参》等。</w:t>
      </w:r>
    </w:p>
    <w:p w:rsidR="005F6D33" w:rsidRDefault="00A71EDA" w:rsidP="00A71EDA">
      <w:pPr>
        <w:pStyle w:val="a6"/>
        <w:widowControl/>
        <w:shd w:val="clear" w:color="auto" w:fill="FFFFFF"/>
        <w:spacing w:beforeAutospacing="0" w:afterAutospacing="0" w:line="600" w:lineRule="exact"/>
        <w:ind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3.国家有关部委和省市主办的内参（刊）是指交通运输</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部《交通智库建言》《交通智库专报》《改革与政策研究》、</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教育部《高校智库专刊》、中国法学会《成果要报》、中国</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航海学会《中国航海智库建言》、中国贸促会《信息专报》、</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上海市人民政府发展研究中心《决策咨询》、上海市哲学社</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会科学规划办公室《成果要报》、上海市教卫工作党委《教</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卫情况专报》等。</w:t>
      </w:r>
    </w:p>
    <w:p w:rsidR="005F6D33" w:rsidRDefault="00A71EDA" w:rsidP="00A71EDA">
      <w:pPr>
        <w:pStyle w:val="a6"/>
        <w:widowControl/>
        <w:shd w:val="clear" w:color="auto" w:fill="FFFFFF"/>
        <w:spacing w:beforeAutospacing="0" w:afterAutospacing="0" w:line="600" w:lineRule="exact"/>
        <w:ind w:firstLineChars="200"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4.决策咨询成果被批示、采纳或被内参（刊）收录的，</w:t>
      </w:r>
    </w:p>
    <w:p w:rsidR="005F6D33" w:rsidRDefault="00A71EDA" w:rsidP="00A71EDA">
      <w:pPr>
        <w:pStyle w:val="a6"/>
        <w:widowControl/>
        <w:shd w:val="clear" w:color="auto" w:fill="FFFFFF"/>
        <w:spacing w:beforeAutospacing="0" w:afterAutospacing="0" w:line="600" w:lineRule="exact"/>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须提供成果原件或有效证明。</w:t>
      </w:r>
    </w:p>
    <w:p w:rsidR="005F6D33" w:rsidRDefault="00A71EDA" w:rsidP="00A71EDA">
      <w:pPr>
        <w:pStyle w:val="a6"/>
        <w:widowControl/>
        <w:shd w:val="clear" w:color="auto" w:fill="FFFFFF"/>
        <w:spacing w:beforeAutospacing="0" w:afterAutospacing="0" w:line="600" w:lineRule="exact"/>
        <w:ind w:firstLine="640"/>
        <w:jc w:val="both"/>
        <w:rPr>
          <w:rFonts w:ascii="微软雅黑" w:eastAsia="微软雅黑" w:hAnsi="微软雅黑" w:cs="微软雅黑"/>
          <w:color w:val="333333"/>
          <w:sz w:val="21"/>
          <w:szCs w:val="21"/>
        </w:rPr>
      </w:pPr>
      <w:r>
        <w:rPr>
          <w:rFonts w:ascii="楷体" w:eastAsia="楷体" w:hAnsi="楷体" w:cs="楷体" w:hint="eastAsia"/>
          <w:color w:val="333333"/>
          <w:sz w:val="32"/>
          <w:szCs w:val="32"/>
          <w:shd w:val="clear" w:color="auto" w:fill="FFFFFF"/>
        </w:rPr>
        <w:t>（九）其他成果计分标准（单位：分/项）</w:t>
      </w:r>
    </w:p>
    <w:tbl>
      <w:tblPr>
        <w:tblW w:w="9945"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1755"/>
        <w:gridCol w:w="4920"/>
        <w:gridCol w:w="930"/>
        <w:gridCol w:w="2340"/>
      </w:tblGrid>
      <w:tr w:rsidR="005F6D33">
        <w:trPr>
          <w:trHeight w:val="286"/>
          <w:jc w:val="center"/>
        </w:trPr>
        <w:tc>
          <w:tcPr>
            <w:tcW w:w="1755"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color w:val="333333"/>
              </w:rPr>
              <w:t>成果种类</w:t>
            </w:r>
          </w:p>
        </w:tc>
        <w:tc>
          <w:tcPr>
            <w:tcW w:w="4920"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color w:val="333333"/>
              </w:rPr>
              <w:t>成果范畴</w:t>
            </w:r>
          </w:p>
        </w:tc>
        <w:tc>
          <w:tcPr>
            <w:tcW w:w="930"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color w:val="333333"/>
              </w:rPr>
              <w:t>标准分</w:t>
            </w:r>
          </w:p>
        </w:tc>
        <w:tc>
          <w:tcPr>
            <w:tcW w:w="2340"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color w:val="333333"/>
              </w:rPr>
              <w:t>备注</w:t>
            </w:r>
          </w:p>
        </w:tc>
      </w:tr>
      <w:tr w:rsidR="005F6D33">
        <w:trPr>
          <w:trHeight w:val="91"/>
          <w:jc w:val="center"/>
        </w:trPr>
        <w:tc>
          <w:tcPr>
            <w:tcW w:w="1755" w:type="dxa"/>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t>研究生学术论坛</w:t>
            </w:r>
          </w:p>
        </w:tc>
        <w:tc>
          <w:tcPr>
            <w:tcW w:w="49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上海市级研究生学术论坛（二等奖及以上）</w:t>
            </w:r>
          </w:p>
        </w:tc>
        <w:tc>
          <w:tcPr>
            <w:tcW w:w="9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w:t>
            </w:r>
          </w:p>
        </w:tc>
        <w:tc>
          <w:tcPr>
            <w:tcW w:w="2340"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hint="eastAsia"/>
              </w:rPr>
              <w:t>本校举办的研究生创新学术论坛一等</w:t>
            </w:r>
            <w:r w:rsidRPr="00A71EDA">
              <w:rPr>
                <w:rFonts w:ascii="仿宋" w:eastAsia="仿宋" w:hAnsi="仿宋" w:hint="eastAsia"/>
              </w:rPr>
              <w:lastRenderedPageBreak/>
              <w:t>奖及以上获奖人数不得超过获奖人数总数的25%。</w:t>
            </w:r>
          </w:p>
        </w:tc>
      </w:tr>
      <w:tr w:rsidR="005F6D33">
        <w:trPr>
          <w:trHeight w:val="91"/>
          <w:jc w:val="center"/>
        </w:trPr>
        <w:tc>
          <w:tcPr>
            <w:tcW w:w="1755"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49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上海市级研究生学术论坛（三等奖）</w:t>
            </w:r>
          </w:p>
        </w:tc>
        <w:tc>
          <w:tcPr>
            <w:tcW w:w="9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340"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r>
      <w:tr w:rsidR="005F6D33">
        <w:trPr>
          <w:trHeight w:val="91"/>
          <w:jc w:val="center"/>
        </w:trPr>
        <w:tc>
          <w:tcPr>
            <w:tcW w:w="1755"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49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本校举办的研究生创新学术论坛（一等奖及以上）</w:t>
            </w:r>
          </w:p>
        </w:tc>
        <w:tc>
          <w:tcPr>
            <w:tcW w:w="9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340"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r>
      <w:tr w:rsidR="005F6D33">
        <w:trPr>
          <w:trHeight w:val="91"/>
          <w:jc w:val="center"/>
        </w:trPr>
        <w:tc>
          <w:tcPr>
            <w:tcW w:w="1755"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color w:val="333333"/>
                <w:szCs w:val="21"/>
              </w:rPr>
            </w:pPr>
          </w:p>
        </w:tc>
        <w:tc>
          <w:tcPr>
            <w:tcW w:w="49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shd w:val="clear" w:color="auto" w:fill="FFFFFF"/>
              </w:rPr>
              <w:t>中国会计学会、中国审计学会及下辖分会举办的学术会议及论坛（二等奖及以上）</w:t>
            </w:r>
          </w:p>
        </w:tc>
        <w:tc>
          <w:tcPr>
            <w:tcW w:w="9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34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仅适用于会计学、财务管理专业</w:t>
            </w:r>
          </w:p>
        </w:tc>
      </w:tr>
      <w:tr w:rsidR="005F6D33">
        <w:trPr>
          <w:trHeight w:val="91"/>
          <w:jc w:val="center"/>
        </w:trPr>
        <w:tc>
          <w:tcPr>
            <w:tcW w:w="1755" w:type="dxa"/>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t>案例</w:t>
            </w:r>
          </w:p>
        </w:tc>
        <w:tc>
          <w:tcPr>
            <w:tcW w:w="49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t>被国内主要案例中心收录（大连理工大学管理与经济学部、清华经济管理学院、中欧国际工商学院、天津大学、全国MEM、MPAcc教学案例库）</w:t>
            </w:r>
          </w:p>
        </w:tc>
        <w:tc>
          <w:tcPr>
            <w:tcW w:w="9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t>2</w:t>
            </w:r>
          </w:p>
        </w:tc>
        <w:tc>
          <w:tcPr>
            <w:tcW w:w="234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color w:val="333333"/>
              </w:rPr>
              <w:t>仅适用于工商管理一级学科硕士、MBA、MEM、EMBA及MPAcc</w:t>
            </w:r>
          </w:p>
        </w:tc>
      </w:tr>
      <w:tr w:rsidR="005F6D33">
        <w:trPr>
          <w:jc w:val="center"/>
        </w:trPr>
        <w:tc>
          <w:tcPr>
            <w:tcW w:w="1755"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49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被全国性的法律硕士教指委指导建设的案例库收录</w:t>
            </w:r>
          </w:p>
        </w:tc>
        <w:tc>
          <w:tcPr>
            <w:tcW w:w="9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34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仅适用于法学硕士、法律硕士</w:t>
            </w:r>
          </w:p>
        </w:tc>
      </w:tr>
      <w:tr w:rsidR="005F6D33">
        <w:trPr>
          <w:trHeight w:val="540"/>
          <w:jc w:val="center"/>
        </w:trPr>
        <w:tc>
          <w:tcPr>
            <w:tcW w:w="1755" w:type="dxa"/>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证书考试</w:t>
            </w:r>
          </w:p>
        </w:tc>
        <w:tc>
          <w:tcPr>
            <w:tcW w:w="49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CFA一级合格（国际注册金融分析师）、FRM一级合格（全球金融风险管理师）证书</w:t>
            </w:r>
          </w:p>
        </w:tc>
        <w:tc>
          <w:tcPr>
            <w:tcW w:w="9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34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仅适用于经济类专业</w:t>
            </w:r>
          </w:p>
        </w:tc>
      </w:tr>
      <w:tr w:rsidR="005F6D33">
        <w:trPr>
          <w:jc w:val="center"/>
        </w:trPr>
        <w:tc>
          <w:tcPr>
            <w:tcW w:w="1755"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49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获得“上海市高级口译”证书、人事部翻译资格考试（二级）证书、中华人民共和国教师资格证书</w:t>
            </w:r>
          </w:p>
        </w:tc>
        <w:tc>
          <w:tcPr>
            <w:tcW w:w="9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34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仅适用于翻译硕士与外国语言文学</w:t>
            </w:r>
          </w:p>
        </w:tc>
      </w:tr>
      <w:tr w:rsidR="005F6D33">
        <w:trPr>
          <w:jc w:val="center"/>
        </w:trPr>
        <w:tc>
          <w:tcPr>
            <w:tcW w:w="1755"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492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通过国家统一法律职业资格考试，或者具有法律职业资格</w:t>
            </w:r>
          </w:p>
        </w:tc>
        <w:tc>
          <w:tcPr>
            <w:tcW w:w="9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34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仅适用于法学硕士、法律硕士</w:t>
            </w:r>
          </w:p>
        </w:tc>
      </w:tr>
    </w:tbl>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sz w:val="21"/>
          <w:szCs w:val="21"/>
        </w:rPr>
      </w:pPr>
      <w:r>
        <w:rPr>
          <w:rFonts w:ascii="黑体" w:eastAsia="黑体" w:hAnsi="宋体" w:cs="黑体" w:hint="eastAsia"/>
          <w:sz w:val="32"/>
          <w:szCs w:val="32"/>
          <w:shd w:val="clear" w:color="auto" w:fill="FFFFFF"/>
        </w:rPr>
        <w:t>二、成果要求</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sz w:val="21"/>
          <w:szCs w:val="21"/>
        </w:rPr>
      </w:pPr>
      <w:r>
        <w:rPr>
          <w:rFonts w:ascii="仿宋" w:eastAsia="仿宋" w:hAnsi="仿宋" w:cs="仿宋" w:hint="eastAsia"/>
          <w:sz w:val="32"/>
          <w:szCs w:val="32"/>
          <w:shd w:val="clear" w:color="auto" w:fill="FFFFFF"/>
        </w:rPr>
        <w:t>各类研究生申请进入论文答辩环节时，个人成果计分须达到以下标准：</w:t>
      </w:r>
    </w:p>
    <w:tbl>
      <w:tblPr>
        <w:tblW w:w="9279"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735"/>
        <w:gridCol w:w="2397"/>
        <w:gridCol w:w="1000"/>
        <w:gridCol w:w="2827"/>
        <w:gridCol w:w="2320"/>
      </w:tblGrid>
      <w:tr w:rsidR="005F6D33">
        <w:trPr>
          <w:trHeight w:val="936"/>
          <w:jc w:val="center"/>
        </w:trPr>
        <w:tc>
          <w:tcPr>
            <w:tcW w:w="735" w:type="dxa"/>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学位类别</w:t>
            </w:r>
          </w:p>
        </w:tc>
        <w:tc>
          <w:tcPr>
            <w:tcW w:w="2397"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一级学科</w:t>
            </w:r>
          </w:p>
        </w:tc>
        <w:tc>
          <w:tcPr>
            <w:tcW w:w="1000"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学制</w:t>
            </w:r>
          </w:p>
        </w:tc>
        <w:tc>
          <w:tcPr>
            <w:tcW w:w="2827"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成果单项分值要求</w:t>
            </w:r>
          </w:p>
        </w:tc>
        <w:tc>
          <w:tcPr>
            <w:tcW w:w="2320"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备注</w:t>
            </w:r>
          </w:p>
        </w:tc>
      </w:tr>
      <w:tr w:rsidR="005F6D33">
        <w:trPr>
          <w:trHeight w:val="691"/>
          <w:jc w:val="center"/>
        </w:trPr>
        <w:tc>
          <w:tcPr>
            <w:tcW w:w="735" w:type="dxa"/>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lastRenderedPageBreak/>
              <w:t>博士学位</w:t>
            </w:r>
          </w:p>
        </w:tc>
        <w:tc>
          <w:tcPr>
            <w:tcW w:w="239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hint="eastAsia"/>
              </w:rPr>
              <w:t>电气工程</w:t>
            </w:r>
          </w:p>
        </w:tc>
        <w:tc>
          <w:tcPr>
            <w:tcW w:w="100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282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≥14</w:t>
            </w:r>
          </w:p>
        </w:tc>
        <w:tc>
          <w:tcPr>
            <w:tcW w:w="2320"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Pr="00A71EDA" w:rsidRDefault="00A71EDA" w:rsidP="00A71EDA">
            <w:pPr>
              <w:pStyle w:val="a6"/>
              <w:widowControl/>
              <w:spacing w:beforeAutospacing="0" w:afterAutospacing="0" w:line="600" w:lineRule="exact"/>
              <w:jc w:val="center"/>
              <w:rPr>
                <w:rFonts w:ascii="仿宋" w:eastAsia="仿宋" w:hAnsi="仿宋" w:cs="宋体"/>
              </w:rPr>
            </w:pPr>
            <w:r w:rsidRPr="00A71EDA">
              <w:rPr>
                <w:rFonts w:ascii="仿宋" w:eastAsia="仿宋" w:hAnsi="仿宋" w:cs="宋体" w:hint="eastAsia"/>
              </w:rPr>
              <w:t>对达到分值要求的博士研究生，学位论文一般送2位盲审专家评阅；对没有达到分值要求的博士研究生，也允许申请学位，但学位论文须送不少于3位盲审专家评阅。具体参见《上海海事大学研究生学位论文、实践成果评阅管理办法》。</w:t>
            </w:r>
          </w:p>
          <w:p w:rsidR="005F6D33" w:rsidRPr="00A71EDA" w:rsidRDefault="005F6D33" w:rsidP="00A71EDA">
            <w:pPr>
              <w:pStyle w:val="a6"/>
              <w:widowControl/>
              <w:spacing w:beforeAutospacing="0" w:afterAutospacing="0" w:line="600" w:lineRule="exact"/>
              <w:jc w:val="center"/>
              <w:rPr>
                <w:rFonts w:ascii="仿宋" w:eastAsia="仿宋" w:hAnsi="仿宋"/>
              </w:rPr>
            </w:pPr>
          </w:p>
        </w:tc>
      </w:tr>
      <w:tr w:rsidR="005F6D33">
        <w:trPr>
          <w:trHeight w:val="727"/>
          <w:jc w:val="center"/>
        </w:trPr>
        <w:tc>
          <w:tcPr>
            <w:tcW w:w="735"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Default="005F6D33" w:rsidP="00A71EDA">
            <w:pPr>
              <w:spacing w:line="600" w:lineRule="exact"/>
              <w:rPr>
                <w:rFonts w:ascii="微软雅黑" w:eastAsia="微软雅黑" w:hAnsi="微软雅黑" w:cs="微软雅黑"/>
                <w:szCs w:val="21"/>
              </w:rPr>
            </w:pPr>
          </w:p>
        </w:tc>
        <w:tc>
          <w:tcPr>
            <w:tcW w:w="239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船舶与海洋工程</w:t>
            </w:r>
          </w:p>
        </w:tc>
        <w:tc>
          <w:tcPr>
            <w:tcW w:w="100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282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widowControl/>
              <w:spacing w:line="600" w:lineRule="exact"/>
              <w:jc w:val="center"/>
              <w:rPr>
                <w:rFonts w:ascii="仿宋" w:eastAsia="仿宋" w:hAnsi="仿宋"/>
              </w:rPr>
            </w:pPr>
            <w:r w:rsidRPr="00A71EDA">
              <w:rPr>
                <w:rFonts w:ascii="仿宋" w:eastAsia="仿宋" w:hAnsi="仿宋" w:cs="宋体" w:hint="eastAsia"/>
                <w:sz w:val="24"/>
              </w:rPr>
              <w:t>≥14</w:t>
            </w:r>
          </w:p>
        </w:tc>
        <w:tc>
          <w:tcPr>
            <w:tcW w:w="2320"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Default="005F6D33" w:rsidP="00A71EDA">
            <w:pPr>
              <w:spacing w:line="600" w:lineRule="exact"/>
              <w:rPr>
                <w:rFonts w:ascii="微软雅黑" w:eastAsia="微软雅黑" w:hAnsi="微软雅黑" w:cs="微软雅黑"/>
                <w:szCs w:val="21"/>
              </w:rPr>
            </w:pPr>
          </w:p>
        </w:tc>
      </w:tr>
      <w:tr w:rsidR="005F6D33">
        <w:trPr>
          <w:trHeight w:val="769"/>
          <w:jc w:val="center"/>
        </w:trPr>
        <w:tc>
          <w:tcPr>
            <w:tcW w:w="735"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Default="005F6D33" w:rsidP="00A71EDA">
            <w:pPr>
              <w:spacing w:line="600" w:lineRule="exact"/>
              <w:rPr>
                <w:rFonts w:ascii="微软雅黑" w:eastAsia="微软雅黑" w:hAnsi="微软雅黑" w:cs="微软雅黑"/>
                <w:szCs w:val="21"/>
              </w:rPr>
            </w:pPr>
          </w:p>
        </w:tc>
        <w:tc>
          <w:tcPr>
            <w:tcW w:w="239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交通运输工程</w:t>
            </w:r>
          </w:p>
        </w:tc>
        <w:tc>
          <w:tcPr>
            <w:tcW w:w="100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282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widowControl/>
              <w:spacing w:line="600" w:lineRule="exact"/>
              <w:jc w:val="center"/>
              <w:rPr>
                <w:rFonts w:ascii="仿宋" w:eastAsia="仿宋" w:hAnsi="仿宋"/>
              </w:rPr>
            </w:pPr>
            <w:r w:rsidRPr="00A71EDA">
              <w:rPr>
                <w:rFonts w:ascii="仿宋" w:eastAsia="仿宋" w:hAnsi="仿宋" w:cs="宋体" w:hint="eastAsia"/>
                <w:sz w:val="24"/>
              </w:rPr>
              <w:t>≥14</w:t>
            </w:r>
          </w:p>
        </w:tc>
        <w:tc>
          <w:tcPr>
            <w:tcW w:w="2320"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Default="005F6D33" w:rsidP="00A71EDA">
            <w:pPr>
              <w:spacing w:line="600" w:lineRule="exact"/>
              <w:rPr>
                <w:rFonts w:ascii="微软雅黑" w:eastAsia="微软雅黑" w:hAnsi="微软雅黑" w:cs="微软雅黑"/>
                <w:szCs w:val="21"/>
              </w:rPr>
            </w:pPr>
          </w:p>
        </w:tc>
      </w:tr>
      <w:tr w:rsidR="005F6D33">
        <w:trPr>
          <w:trHeight w:val="1564"/>
          <w:jc w:val="center"/>
        </w:trPr>
        <w:tc>
          <w:tcPr>
            <w:tcW w:w="735"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Default="005F6D33" w:rsidP="00A71EDA">
            <w:pPr>
              <w:spacing w:line="600" w:lineRule="exact"/>
              <w:rPr>
                <w:rFonts w:ascii="微软雅黑" w:eastAsia="微软雅黑" w:hAnsi="微软雅黑" w:cs="微软雅黑"/>
                <w:szCs w:val="21"/>
              </w:rPr>
            </w:pPr>
          </w:p>
        </w:tc>
        <w:tc>
          <w:tcPr>
            <w:tcW w:w="239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管理科学与工程</w:t>
            </w:r>
          </w:p>
        </w:tc>
        <w:tc>
          <w:tcPr>
            <w:tcW w:w="100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2827"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widowControl/>
              <w:spacing w:line="600" w:lineRule="exact"/>
              <w:jc w:val="center"/>
              <w:rPr>
                <w:rFonts w:ascii="仿宋" w:eastAsia="仿宋" w:hAnsi="仿宋"/>
              </w:rPr>
            </w:pPr>
            <w:r w:rsidRPr="00A71EDA">
              <w:rPr>
                <w:rFonts w:ascii="仿宋" w:eastAsia="仿宋" w:hAnsi="仿宋" w:cs="宋体" w:hint="eastAsia"/>
                <w:sz w:val="24"/>
              </w:rPr>
              <w:t>≥14（或取得中文学术成果须≥8，境外研学除外）</w:t>
            </w:r>
          </w:p>
        </w:tc>
        <w:tc>
          <w:tcPr>
            <w:tcW w:w="2320"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tcPr>
          <w:p w:rsidR="005F6D33" w:rsidRDefault="005F6D33" w:rsidP="00A71EDA">
            <w:pPr>
              <w:spacing w:line="600" w:lineRule="exact"/>
              <w:rPr>
                <w:rFonts w:ascii="微软雅黑" w:eastAsia="微软雅黑" w:hAnsi="微软雅黑" w:cs="微软雅黑"/>
                <w:szCs w:val="21"/>
              </w:rPr>
            </w:pPr>
          </w:p>
        </w:tc>
      </w:tr>
    </w:tbl>
    <w:p w:rsidR="005F6D33" w:rsidRDefault="005F6D33" w:rsidP="00A71EDA">
      <w:pPr>
        <w:pStyle w:val="a6"/>
        <w:widowControl/>
        <w:shd w:val="clear" w:color="auto" w:fill="FFFFFF"/>
        <w:spacing w:beforeAutospacing="0" w:afterAutospacing="0" w:line="600" w:lineRule="exact"/>
        <w:jc w:val="both"/>
        <w:rPr>
          <w:rFonts w:ascii="微软雅黑" w:eastAsia="微软雅黑" w:hAnsi="微软雅黑" w:cs="微软雅黑"/>
          <w:sz w:val="21"/>
          <w:szCs w:val="21"/>
        </w:rPr>
      </w:pPr>
    </w:p>
    <w:tbl>
      <w:tblPr>
        <w:tblW w:w="9660"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480"/>
        <w:gridCol w:w="1185"/>
        <w:gridCol w:w="2734"/>
        <w:gridCol w:w="911"/>
        <w:gridCol w:w="1560"/>
        <w:gridCol w:w="2790"/>
      </w:tblGrid>
      <w:tr w:rsidR="005F6D33">
        <w:trPr>
          <w:trHeight w:val="840"/>
          <w:jc w:val="center"/>
        </w:trPr>
        <w:tc>
          <w:tcPr>
            <w:tcW w:w="166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学位类别</w:t>
            </w:r>
          </w:p>
        </w:tc>
        <w:tc>
          <w:tcPr>
            <w:tcW w:w="2734"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学科门类（专业）</w:t>
            </w:r>
          </w:p>
        </w:tc>
        <w:tc>
          <w:tcPr>
            <w:tcW w:w="911"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学制</w:t>
            </w:r>
          </w:p>
        </w:tc>
        <w:tc>
          <w:tcPr>
            <w:tcW w:w="1560"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分值要求</w:t>
            </w:r>
          </w:p>
        </w:tc>
        <w:tc>
          <w:tcPr>
            <w:tcW w:w="2790" w:type="dxa"/>
            <w:tcBorders>
              <w:top w:val="single" w:sz="6" w:space="0" w:color="000000"/>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楷体" w:eastAsia="楷体" w:hAnsi="楷体"/>
              </w:rPr>
            </w:pPr>
            <w:r w:rsidRPr="00A71EDA">
              <w:rPr>
                <w:rFonts w:ascii="楷体" w:eastAsia="楷体" w:hAnsi="楷体" w:cs="宋体" w:hint="eastAsia"/>
              </w:rPr>
              <w:t>备注</w:t>
            </w:r>
          </w:p>
        </w:tc>
      </w:tr>
      <w:tr w:rsidR="005F6D33">
        <w:trPr>
          <w:jc w:val="center"/>
        </w:trPr>
        <w:tc>
          <w:tcPr>
            <w:tcW w:w="480" w:type="dxa"/>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硕士学位</w:t>
            </w:r>
          </w:p>
        </w:tc>
        <w:tc>
          <w:tcPr>
            <w:tcW w:w="1185"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科学学位</w:t>
            </w:r>
          </w:p>
        </w:tc>
        <w:tc>
          <w:tcPr>
            <w:tcW w:w="273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工学</w:t>
            </w:r>
          </w:p>
        </w:tc>
        <w:tc>
          <w:tcPr>
            <w:tcW w:w="91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156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≥1+1</w:t>
            </w:r>
          </w:p>
        </w:tc>
        <w:tc>
          <w:tcPr>
            <w:tcW w:w="2790"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1.均指单项成果分值。</w:t>
            </w:r>
          </w:p>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2.单项成果分值取得2分及以上，可不再要求成果项数。</w:t>
            </w:r>
          </w:p>
          <w:p w:rsidR="005F6D33" w:rsidRPr="00A71EDA" w:rsidRDefault="005F6D33" w:rsidP="00A71EDA">
            <w:pPr>
              <w:pStyle w:val="a6"/>
              <w:widowControl/>
              <w:spacing w:beforeAutospacing="0" w:afterAutospacing="0" w:line="600" w:lineRule="exact"/>
              <w:jc w:val="center"/>
              <w:rPr>
                <w:rFonts w:ascii="仿宋" w:eastAsia="仿宋" w:hAnsi="仿宋"/>
              </w:rPr>
            </w:pPr>
          </w:p>
        </w:tc>
      </w:tr>
      <w:tr w:rsidR="005F6D33">
        <w:trPr>
          <w:trHeight w:val="316"/>
          <w:jc w:val="center"/>
        </w:trPr>
        <w:tc>
          <w:tcPr>
            <w:tcW w:w="480"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1185"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273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理学</w:t>
            </w:r>
          </w:p>
        </w:tc>
        <w:tc>
          <w:tcPr>
            <w:tcW w:w="91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156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790"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r>
      <w:tr w:rsidR="005F6D33">
        <w:trPr>
          <w:trHeight w:val="316"/>
          <w:jc w:val="center"/>
        </w:trPr>
        <w:tc>
          <w:tcPr>
            <w:tcW w:w="480"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1185"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273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管理学（管科）</w:t>
            </w:r>
          </w:p>
        </w:tc>
        <w:tc>
          <w:tcPr>
            <w:tcW w:w="91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156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≥1+1</w:t>
            </w:r>
          </w:p>
        </w:tc>
        <w:tc>
          <w:tcPr>
            <w:tcW w:w="2790"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r>
      <w:tr w:rsidR="005F6D33">
        <w:trPr>
          <w:trHeight w:val="316"/>
          <w:jc w:val="center"/>
        </w:trPr>
        <w:tc>
          <w:tcPr>
            <w:tcW w:w="480"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1185"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273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管理学（工商管理）</w:t>
            </w:r>
          </w:p>
        </w:tc>
        <w:tc>
          <w:tcPr>
            <w:tcW w:w="91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156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790"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r>
      <w:tr w:rsidR="005F6D33">
        <w:trPr>
          <w:trHeight w:val="316"/>
          <w:jc w:val="center"/>
        </w:trPr>
        <w:tc>
          <w:tcPr>
            <w:tcW w:w="480"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1185"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273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法学</w:t>
            </w:r>
          </w:p>
        </w:tc>
        <w:tc>
          <w:tcPr>
            <w:tcW w:w="91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156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790"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r>
      <w:tr w:rsidR="005F6D33">
        <w:trPr>
          <w:trHeight w:val="330"/>
          <w:jc w:val="center"/>
        </w:trPr>
        <w:tc>
          <w:tcPr>
            <w:tcW w:w="480"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1185"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273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文学</w:t>
            </w:r>
          </w:p>
        </w:tc>
        <w:tc>
          <w:tcPr>
            <w:tcW w:w="91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156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790"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r>
      <w:tr w:rsidR="005F6D33">
        <w:trPr>
          <w:trHeight w:val="301"/>
          <w:jc w:val="center"/>
        </w:trPr>
        <w:tc>
          <w:tcPr>
            <w:tcW w:w="480"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1185"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273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经济学</w:t>
            </w:r>
          </w:p>
        </w:tc>
        <w:tc>
          <w:tcPr>
            <w:tcW w:w="91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156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790"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r>
      <w:tr w:rsidR="005F6D33">
        <w:trPr>
          <w:trHeight w:val="286"/>
          <w:jc w:val="center"/>
        </w:trPr>
        <w:tc>
          <w:tcPr>
            <w:tcW w:w="480"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1185"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专业学位</w:t>
            </w:r>
          </w:p>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（全日制）</w:t>
            </w:r>
          </w:p>
        </w:tc>
        <w:tc>
          <w:tcPr>
            <w:tcW w:w="273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机械、能源动力、电子信息、交通运输、水利工程、材料与化工、工程管理</w:t>
            </w:r>
          </w:p>
        </w:tc>
        <w:tc>
          <w:tcPr>
            <w:tcW w:w="91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3年</w:t>
            </w:r>
          </w:p>
        </w:tc>
        <w:tc>
          <w:tcPr>
            <w:tcW w:w="156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7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均指单项成果分值</w:t>
            </w:r>
          </w:p>
        </w:tc>
      </w:tr>
      <w:tr w:rsidR="005F6D33">
        <w:trPr>
          <w:jc w:val="center"/>
        </w:trPr>
        <w:tc>
          <w:tcPr>
            <w:tcW w:w="480" w:type="dxa"/>
            <w:vMerge/>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1185" w:type="dxa"/>
            <w:vMerge/>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5F6D33" w:rsidP="00A71EDA">
            <w:pPr>
              <w:spacing w:line="600" w:lineRule="exact"/>
              <w:jc w:val="center"/>
              <w:rPr>
                <w:rFonts w:ascii="仿宋" w:eastAsia="仿宋" w:hAnsi="仿宋" w:cs="微软雅黑"/>
                <w:szCs w:val="21"/>
              </w:rPr>
            </w:pPr>
          </w:p>
        </w:tc>
        <w:tc>
          <w:tcPr>
            <w:tcW w:w="2734"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highlight w:val="yellow"/>
              </w:rPr>
            </w:pPr>
            <w:r w:rsidRPr="00A71EDA">
              <w:rPr>
                <w:rFonts w:ascii="仿宋" w:eastAsia="仿宋" w:hAnsi="仿宋" w:cs="宋体" w:hint="eastAsia"/>
              </w:rPr>
              <w:t>翻译、法律、应用统计</w:t>
            </w:r>
          </w:p>
        </w:tc>
        <w:tc>
          <w:tcPr>
            <w:tcW w:w="911"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2/3年</w:t>
            </w:r>
          </w:p>
        </w:tc>
        <w:tc>
          <w:tcPr>
            <w:tcW w:w="156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pStyle w:val="a6"/>
              <w:widowControl/>
              <w:spacing w:beforeAutospacing="0" w:afterAutospacing="0" w:line="600" w:lineRule="exact"/>
              <w:jc w:val="center"/>
              <w:rPr>
                <w:rFonts w:ascii="仿宋" w:eastAsia="仿宋" w:hAnsi="仿宋"/>
              </w:rPr>
            </w:pPr>
            <w:r w:rsidRPr="00A71EDA">
              <w:rPr>
                <w:rFonts w:ascii="仿宋" w:eastAsia="仿宋" w:hAnsi="仿宋" w:cs="宋体" w:hint="eastAsia"/>
              </w:rPr>
              <w:t>≥1</w:t>
            </w:r>
          </w:p>
        </w:tc>
        <w:tc>
          <w:tcPr>
            <w:tcW w:w="27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tcPr>
          <w:p w:rsidR="005F6D33" w:rsidRPr="00A71EDA" w:rsidRDefault="00A71EDA" w:rsidP="00A71EDA">
            <w:pPr>
              <w:spacing w:line="600" w:lineRule="exact"/>
              <w:jc w:val="center"/>
              <w:rPr>
                <w:rFonts w:ascii="仿宋" w:eastAsia="仿宋" w:hAnsi="仿宋" w:cs="宋体"/>
                <w:sz w:val="24"/>
              </w:rPr>
            </w:pPr>
            <w:r w:rsidRPr="00A71EDA">
              <w:rPr>
                <w:rFonts w:ascii="仿宋" w:eastAsia="仿宋" w:hAnsi="仿宋" w:cs="宋体" w:hint="eastAsia"/>
                <w:sz w:val="24"/>
              </w:rPr>
              <w:t>1.均指单项成果分值。</w:t>
            </w:r>
          </w:p>
          <w:p w:rsidR="005F6D33" w:rsidRPr="00A71EDA" w:rsidRDefault="00A71EDA" w:rsidP="00A71EDA">
            <w:pPr>
              <w:spacing w:line="600" w:lineRule="exact"/>
              <w:jc w:val="center"/>
              <w:rPr>
                <w:rFonts w:ascii="仿宋" w:eastAsia="仿宋" w:hAnsi="仿宋" w:cs="微软雅黑"/>
                <w:szCs w:val="21"/>
              </w:rPr>
            </w:pPr>
            <w:r w:rsidRPr="00A71EDA">
              <w:rPr>
                <w:rFonts w:ascii="仿宋" w:eastAsia="仿宋" w:hAnsi="仿宋" w:cs="宋体" w:hint="eastAsia"/>
                <w:sz w:val="24"/>
              </w:rPr>
              <w:t>2.对没有达到分值要求的硕士研究生，也允许申请学位，但学位论文盲审抽检比例加大（不低于50%）。</w:t>
            </w:r>
          </w:p>
        </w:tc>
      </w:tr>
    </w:tbl>
    <w:p w:rsidR="005F6D33" w:rsidRDefault="00A71EDA" w:rsidP="00A71EDA">
      <w:pPr>
        <w:pStyle w:val="a6"/>
        <w:widowControl/>
        <w:shd w:val="clear" w:color="auto" w:fill="FFFFFF"/>
        <w:spacing w:beforeAutospacing="0" w:afterAutospacing="0" w:line="600" w:lineRule="exact"/>
        <w:jc w:val="both"/>
        <w:rPr>
          <w:rFonts w:ascii="微软雅黑" w:eastAsia="微软雅黑" w:hAnsi="微软雅黑" w:cs="微软雅黑"/>
          <w:sz w:val="21"/>
          <w:szCs w:val="21"/>
        </w:rPr>
      </w:pPr>
      <w:r>
        <w:rPr>
          <w:rFonts w:ascii="仿宋" w:eastAsia="仿宋" w:hAnsi="仿宋" w:cs="仿宋" w:hint="eastAsia"/>
          <w:shd w:val="clear" w:color="auto" w:fill="FFFFFF"/>
        </w:rPr>
        <w:t>注：专业学位（非全日制）成果不作要求。</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sz w:val="21"/>
          <w:szCs w:val="21"/>
        </w:rPr>
      </w:pPr>
      <w:r>
        <w:rPr>
          <w:rFonts w:ascii="黑体" w:eastAsia="黑体" w:hAnsi="宋体" w:cs="黑体" w:hint="eastAsia"/>
          <w:sz w:val="32"/>
          <w:szCs w:val="32"/>
          <w:shd w:val="clear" w:color="auto" w:fill="FFFFFF"/>
        </w:rPr>
        <w:t>三、成果考核流程</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sz w:val="21"/>
          <w:szCs w:val="21"/>
        </w:rPr>
      </w:pPr>
      <w:r>
        <w:rPr>
          <w:rFonts w:ascii="仿宋" w:eastAsia="仿宋" w:hAnsi="仿宋" w:cs="仿宋" w:hint="eastAsia"/>
          <w:sz w:val="32"/>
          <w:szCs w:val="32"/>
          <w:shd w:val="clear" w:color="auto" w:fill="FFFFFF"/>
        </w:rPr>
        <w:t>按照学位授予要求和相关工作安排，学校每年召开四次校学位评定委员会审核博士、硕士学位授予事项。本文件所规定的成果考核应在学位论文答辩前完成。在成果考核环节中，各学院应按照流程，对学位申请人所取得的成果严格把关，对未能达到要求的，应要求申请人推迟进入论文答辩工作环节。具体操作流程如下：</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sz w:val="21"/>
          <w:szCs w:val="21"/>
        </w:rPr>
      </w:pPr>
      <w:r>
        <w:rPr>
          <w:rFonts w:ascii="楷体" w:eastAsia="楷体" w:hAnsi="楷体" w:cs="楷体" w:hint="eastAsia"/>
          <w:sz w:val="32"/>
          <w:szCs w:val="32"/>
          <w:shd w:val="clear" w:color="auto" w:fill="FFFFFF"/>
        </w:rPr>
        <w:t>（一）个人申请</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hint="eastAsia"/>
          <w:sz w:val="32"/>
          <w:szCs w:val="32"/>
          <w:shd w:val="clear" w:color="auto" w:fill="FFFFFF"/>
        </w:rPr>
        <w:t>申请人应按照学校、学院学位授予工作安排，答辩前完成自我评估，填写《上海海事大学研究生学位授予成果考核申请表》（附件6）并附上相关证明材料递交学院。申请人</w:t>
      </w:r>
      <w:r>
        <w:rPr>
          <w:rFonts w:ascii="仿宋" w:eastAsia="仿宋" w:hAnsi="仿宋" w:cs="仿宋" w:hint="eastAsia"/>
          <w:color w:val="333333"/>
          <w:sz w:val="32"/>
          <w:szCs w:val="32"/>
          <w:shd w:val="clear" w:color="auto" w:fill="FFFFFF"/>
        </w:rPr>
        <w:lastRenderedPageBreak/>
        <w:t>如获得个性化成果或本文件规定之外的其他成果，也可填写申请表并自我评估。</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楷体" w:eastAsia="楷体" w:hAnsi="楷体" w:cs="楷体" w:hint="eastAsia"/>
          <w:color w:val="333333"/>
          <w:sz w:val="32"/>
          <w:szCs w:val="32"/>
          <w:shd w:val="clear" w:color="auto" w:fill="FFFFFF"/>
        </w:rPr>
        <w:t>（二）导师认定</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导师对所指导的研究生提供的学位授予成果进行认定。主要针对下列情况：</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sz w:val="21"/>
          <w:szCs w:val="21"/>
        </w:rPr>
      </w:pPr>
      <w:r>
        <w:rPr>
          <w:rFonts w:ascii="仿宋" w:eastAsia="仿宋" w:hAnsi="仿宋" w:cs="仿宋" w:hint="eastAsia"/>
          <w:color w:val="333333"/>
          <w:sz w:val="32"/>
          <w:szCs w:val="32"/>
          <w:shd w:val="clear" w:color="auto" w:fill="FFFFFF"/>
        </w:rPr>
        <w:t>1.成果</w:t>
      </w:r>
      <w:r>
        <w:rPr>
          <w:rFonts w:ascii="仿宋" w:eastAsia="仿宋" w:hAnsi="仿宋" w:cs="仿宋" w:hint="eastAsia"/>
          <w:sz w:val="32"/>
          <w:szCs w:val="32"/>
          <w:shd w:val="clear" w:color="auto" w:fill="FFFFFF"/>
        </w:rPr>
        <w:t>的真实性，杜绝弄虚作假的现象；</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sz w:val="21"/>
          <w:szCs w:val="21"/>
        </w:rPr>
      </w:pPr>
      <w:r>
        <w:rPr>
          <w:rFonts w:ascii="仿宋" w:eastAsia="仿宋" w:hAnsi="仿宋" w:cs="仿宋" w:hint="eastAsia"/>
          <w:sz w:val="32"/>
          <w:szCs w:val="32"/>
          <w:shd w:val="clear" w:color="auto" w:fill="FFFFFF"/>
        </w:rPr>
        <w:t>2.成果须按照导师要求完成的，在导师不知情或不同意的前提下取得的成果不予认定；</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sz w:val="21"/>
          <w:szCs w:val="21"/>
        </w:rPr>
      </w:pPr>
      <w:r>
        <w:rPr>
          <w:rFonts w:ascii="仿宋" w:eastAsia="仿宋" w:hAnsi="仿宋" w:cs="仿宋" w:hint="eastAsia"/>
          <w:sz w:val="32"/>
          <w:szCs w:val="32"/>
          <w:shd w:val="clear" w:color="auto" w:fill="FFFFFF"/>
        </w:rPr>
        <w:t>3.成果须与一级学科具有相关性。</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sz w:val="21"/>
          <w:szCs w:val="21"/>
        </w:rPr>
      </w:pPr>
      <w:r>
        <w:rPr>
          <w:rFonts w:ascii="楷体" w:eastAsia="楷体" w:hAnsi="楷体" w:cs="楷体" w:hint="eastAsia"/>
          <w:sz w:val="32"/>
          <w:szCs w:val="32"/>
          <w:shd w:val="clear" w:color="auto" w:fill="FFFFFF"/>
        </w:rPr>
        <w:t>（三）学位评定分委员会、学院审查</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hint="eastAsia"/>
          <w:sz w:val="32"/>
          <w:szCs w:val="32"/>
          <w:shd w:val="clear" w:color="auto" w:fill="FFFFFF"/>
        </w:rPr>
        <w:t>各学位评定分委员会应在学位论文答辩前对相关材料进行审查，对符合条件者进行公示（附件7），公示满5天无异议后上报研究生院。对申请人提交的</w:t>
      </w:r>
      <w:r>
        <w:rPr>
          <w:rFonts w:ascii="仿宋" w:eastAsia="仿宋" w:hAnsi="仿宋" w:cs="仿宋" w:hint="eastAsia"/>
          <w:color w:val="333333"/>
          <w:sz w:val="32"/>
          <w:szCs w:val="32"/>
          <w:shd w:val="clear" w:color="auto" w:fill="FFFFFF"/>
        </w:rPr>
        <w:t>个性化成果、本文件规定之外的其他成果，或存有异议的成果，相应的学位评定分委员会进行评议、裁定并打分。</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楷体" w:eastAsia="楷体" w:hAnsi="楷体" w:cs="楷体" w:hint="eastAsia"/>
          <w:color w:val="333333"/>
          <w:sz w:val="32"/>
          <w:szCs w:val="32"/>
          <w:shd w:val="clear" w:color="auto" w:fill="FFFFFF"/>
        </w:rPr>
        <w:t>（四）研究生院审核备案</w:t>
      </w:r>
    </w:p>
    <w:p w:rsidR="005F6D33" w:rsidRDefault="00A71EDA" w:rsidP="00A71EDA">
      <w:pPr>
        <w:pStyle w:val="a6"/>
        <w:widowControl/>
        <w:shd w:val="clear" w:color="auto" w:fill="FFFFFF"/>
        <w:spacing w:beforeAutospacing="0" w:afterAutospacing="0" w:line="600" w:lineRule="exact"/>
        <w:ind w:firstLineChars="200" w:firstLine="640"/>
        <w:jc w:val="both"/>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研究生院对各学院提交的材料进行备案。</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黑体" w:eastAsia="黑体" w:hAnsi="宋体" w:cs="黑体" w:hint="eastAsia"/>
          <w:color w:val="333333"/>
          <w:sz w:val="32"/>
          <w:szCs w:val="32"/>
          <w:shd w:val="clear" w:color="auto" w:fill="FFFFFF"/>
        </w:rPr>
        <w:t>四、激励措施</w:t>
      </w:r>
    </w:p>
    <w:p w:rsidR="005F6D33" w:rsidRDefault="0060109B"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1</w:t>
      </w:r>
      <w:r>
        <w:rPr>
          <w:rFonts w:ascii="仿宋" w:eastAsia="仿宋" w:hAnsi="仿宋" w:cs="仿宋"/>
          <w:color w:val="333333"/>
          <w:sz w:val="32"/>
          <w:szCs w:val="32"/>
          <w:shd w:val="clear" w:color="auto" w:fill="FFFFFF"/>
        </w:rPr>
        <w:t>.</w:t>
      </w:r>
      <w:r w:rsidR="00A71EDA">
        <w:rPr>
          <w:rFonts w:ascii="仿宋" w:eastAsia="仿宋" w:hAnsi="仿宋" w:cs="仿宋" w:hint="eastAsia"/>
          <w:color w:val="333333"/>
          <w:sz w:val="32"/>
          <w:szCs w:val="32"/>
          <w:shd w:val="clear" w:color="auto" w:fill="FFFFFF"/>
        </w:rPr>
        <w:t>研究生取得学位授予成果应本着节俭原则。如发生相关费用，学校鼓励导师对研究生的学术活动和成果取得给予资助。</w:t>
      </w:r>
    </w:p>
    <w:p w:rsidR="005F6D33" w:rsidRDefault="0060109B"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lastRenderedPageBreak/>
        <w:t>2</w:t>
      </w:r>
      <w:r>
        <w:rPr>
          <w:rFonts w:ascii="仿宋" w:eastAsia="仿宋" w:hAnsi="仿宋" w:cs="仿宋"/>
          <w:color w:val="333333"/>
          <w:sz w:val="32"/>
          <w:szCs w:val="32"/>
          <w:shd w:val="clear" w:color="auto" w:fill="FFFFFF"/>
        </w:rPr>
        <w:t>.</w:t>
      </w:r>
      <w:r w:rsidR="00A71EDA">
        <w:rPr>
          <w:rFonts w:ascii="仿宋" w:eastAsia="仿宋" w:hAnsi="仿宋" w:cs="仿宋" w:hint="eastAsia"/>
          <w:color w:val="333333"/>
          <w:sz w:val="32"/>
          <w:szCs w:val="32"/>
          <w:shd w:val="clear" w:color="auto" w:fill="FFFFFF"/>
        </w:rPr>
        <w:t>研究生院、学院等部门对研究生境外研学等活动给予资助，具体的资助办法参照《上海海事大学研究生创新人才培养项目管理办法》。</w:t>
      </w:r>
    </w:p>
    <w:p w:rsidR="005F6D33" w:rsidRDefault="0060109B"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3</w:t>
      </w:r>
      <w:r>
        <w:rPr>
          <w:rFonts w:ascii="仿宋" w:eastAsia="仿宋" w:hAnsi="仿宋" w:cs="仿宋"/>
          <w:color w:val="333333"/>
          <w:sz w:val="32"/>
          <w:szCs w:val="32"/>
          <w:shd w:val="clear" w:color="auto" w:fill="FFFFFF"/>
        </w:rPr>
        <w:t>.</w:t>
      </w:r>
      <w:r w:rsidR="00A71EDA">
        <w:rPr>
          <w:rFonts w:ascii="仿宋" w:eastAsia="仿宋" w:hAnsi="仿宋" w:cs="仿宋" w:hint="eastAsia"/>
          <w:color w:val="333333"/>
          <w:sz w:val="32"/>
          <w:szCs w:val="32"/>
          <w:shd w:val="clear" w:color="auto" w:fill="FFFFFF"/>
        </w:rPr>
        <w:t>研究生院对取得高水平优秀成果的研究生给予奖励。具体见当年通知。</w:t>
      </w:r>
    </w:p>
    <w:p w:rsidR="005F6D33" w:rsidRDefault="0060109B"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4</w:t>
      </w:r>
      <w:r>
        <w:rPr>
          <w:rFonts w:ascii="仿宋" w:eastAsia="仿宋" w:hAnsi="仿宋" w:cs="仿宋"/>
          <w:color w:val="333333"/>
          <w:sz w:val="32"/>
          <w:szCs w:val="32"/>
          <w:shd w:val="clear" w:color="auto" w:fill="FFFFFF"/>
        </w:rPr>
        <w:t>.</w:t>
      </w:r>
      <w:r w:rsidR="00A71EDA">
        <w:rPr>
          <w:rFonts w:ascii="仿宋" w:eastAsia="仿宋" w:hAnsi="仿宋" w:cs="仿宋" w:hint="eastAsia"/>
          <w:color w:val="333333"/>
          <w:sz w:val="32"/>
          <w:szCs w:val="32"/>
          <w:shd w:val="clear" w:color="auto" w:fill="FFFFFF"/>
        </w:rPr>
        <w:t>为充分调动研究生从事科学研究的积极性，提高研究生培养质量，促进研究生全面发展，国家奖学金、学业奖学金、上海市优秀毕业生等评奖评优活动与本文件的要求挂钩，具体参照当年评奖评优通知。</w:t>
      </w:r>
    </w:p>
    <w:p w:rsidR="005F6D33" w:rsidRDefault="00A71EDA"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黑体" w:eastAsia="黑体" w:hAnsi="宋体" w:cs="黑体" w:hint="eastAsia"/>
          <w:color w:val="333333"/>
          <w:sz w:val="32"/>
          <w:szCs w:val="32"/>
          <w:shd w:val="clear" w:color="auto" w:fill="FFFFFF"/>
        </w:rPr>
        <w:t>五、附则</w:t>
      </w:r>
    </w:p>
    <w:p w:rsidR="005F6D33" w:rsidRDefault="0060109B"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sz w:val="21"/>
          <w:szCs w:val="21"/>
        </w:rPr>
      </w:pPr>
      <w:r>
        <w:rPr>
          <w:rFonts w:ascii="仿宋" w:eastAsia="仿宋" w:hAnsi="仿宋" w:cs="仿宋" w:hint="eastAsia"/>
          <w:color w:val="333333"/>
          <w:sz w:val="32"/>
          <w:szCs w:val="32"/>
          <w:shd w:val="clear" w:color="auto" w:fill="FFFFFF"/>
        </w:rPr>
        <w:t>1</w:t>
      </w:r>
      <w:r>
        <w:rPr>
          <w:rFonts w:ascii="仿宋" w:eastAsia="仿宋" w:hAnsi="仿宋" w:cs="仿宋"/>
          <w:color w:val="333333"/>
          <w:sz w:val="32"/>
          <w:szCs w:val="32"/>
          <w:shd w:val="clear" w:color="auto" w:fill="FFFFFF"/>
        </w:rPr>
        <w:t>.</w:t>
      </w:r>
      <w:r w:rsidR="00A71EDA">
        <w:rPr>
          <w:rFonts w:ascii="仿宋" w:eastAsia="仿宋" w:hAnsi="仿宋" w:cs="仿宋" w:hint="eastAsia"/>
          <w:color w:val="333333"/>
          <w:sz w:val="32"/>
          <w:szCs w:val="32"/>
          <w:shd w:val="clear" w:color="auto" w:fill="FFFFFF"/>
        </w:rPr>
        <w:t>本文</w:t>
      </w:r>
      <w:r w:rsidR="00A71EDA">
        <w:rPr>
          <w:rFonts w:ascii="仿宋" w:eastAsia="仿宋" w:hAnsi="仿宋" w:cs="仿宋" w:hint="eastAsia"/>
          <w:sz w:val="32"/>
          <w:szCs w:val="32"/>
          <w:shd w:val="clear" w:color="auto" w:fill="FFFFFF"/>
        </w:rPr>
        <w:t>件部分分值设置参考《上海海事大学科技工作量计算办法》（沪海大科〔2025〕135号）。</w:t>
      </w:r>
    </w:p>
    <w:p w:rsidR="005F6D33" w:rsidRDefault="0060109B"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hint="eastAsia"/>
          <w:sz w:val="21"/>
          <w:szCs w:val="21"/>
        </w:rPr>
      </w:pPr>
      <w:r>
        <w:rPr>
          <w:rFonts w:ascii="仿宋" w:eastAsia="仿宋" w:hAnsi="仿宋" w:cs="仿宋" w:hint="eastAsia"/>
          <w:sz w:val="32"/>
          <w:szCs w:val="32"/>
          <w:shd w:val="clear" w:color="auto" w:fill="FFFFFF"/>
        </w:rPr>
        <w:t>2</w:t>
      </w:r>
      <w:r>
        <w:rPr>
          <w:rFonts w:ascii="仿宋" w:eastAsia="仿宋" w:hAnsi="仿宋" w:cs="仿宋"/>
          <w:sz w:val="32"/>
          <w:szCs w:val="32"/>
          <w:shd w:val="clear" w:color="auto" w:fill="FFFFFF"/>
        </w:rPr>
        <w:t>.</w:t>
      </w:r>
      <w:r w:rsidR="00A71EDA">
        <w:rPr>
          <w:rFonts w:ascii="仿宋" w:eastAsia="仿宋" w:hAnsi="仿宋" w:cs="仿宋" w:hint="eastAsia"/>
          <w:sz w:val="32"/>
          <w:szCs w:val="32"/>
          <w:shd w:val="clear" w:color="auto" w:fill="FFFFFF"/>
        </w:rPr>
        <w:t>本文件适用于2025级研究生。</w:t>
      </w:r>
      <w:r w:rsidR="0087507B">
        <w:rPr>
          <w:rFonts w:ascii="仿宋" w:eastAsia="仿宋" w:hAnsi="仿宋" w:cs="仿宋" w:hint="eastAsia"/>
          <w:sz w:val="32"/>
          <w:szCs w:val="32"/>
          <w:shd w:val="clear" w:color="auto" w:fill="FFFFFF"/>
        </w:rPr>
        <w:t>2</w:t>
      </w:r>
      <w:r w:rsidR="0087507B">
        <w:rPr>
          <w:rFonts w:ascii="仿宋" w:eastAsia="仿宋" w:hAnsi="仿宋" w:cs="仿宋"/>
          <w:sz w:val="32"/>
          <w:szCs w:val="32"/>
          <w:shd w:val="clear" w:color="auto" w:fill="FFFFFF"/>
        </w:rPr>
        <w:t>024</w:t>
      </w:r>
      <w:r w:rsidR="0087507B">
        <w:rPr>
          <w:rFonts w:ascii="仿宋" w:eastAsia="仿宋" w:hAnsi="仿宋" w:cs="仿宋" w:hint="eastAsia"/>
          <w:sz w:val="32"/>
          <w:szCs w:val="32"/>
          <w:shd w:val="clear" w:color="auto" w:fill="FFFFFF"/>
        </w:rPr>
        <w:t>级及以前的研究生可按原要求执行。</w:t>
      </w:r>
      <w:bookmarkStart w:id="0" w:name="_GoBack"/>
      <w:bookmarkEnd w:id="0"/>
    </w:p>
    <w:p w:rsidR="005F6D33" w:rsidRDefault="0060109B"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3</w:t>
      </w:r>
      <w:r>
        <w:rPr>
          <w:rFonts w:ascii="仿宋" w:eastAsia="仿宋" w:hAnsi="仿宋" w:cs="仿宋"/>
          <w:color w:val="333333"/>
          <w:sz w:val="32"/>
          <w:szCs w:val="32"/>
          <w:shd w:val="clear" w:color="auto" w:fill="FFFFFF"/>
        </w:rPr>
        <w:t>.</w:t>
      </w:r>
      <w:r w:rsidR="00A71EDA">
        <w:rPr>
          <w:rFonts w:ascii="仿宋" w:eastAsia="仿宋" w:hAnsi="仿宋" w:cs="仿宋" w:hint="eastAsia"/>
          <w:color w:val="333333"/>
          <w:sz w:val="32"/>
          <w:szCs w:val="32"/>
          <w:shd w:val="clear" w:color="auto" w:fill="FFFFFF"/>
        </w:rPr>
        <w:t>国际学生的学位授予成果要求可参考本文件执行。</w:t>
      </w:r>
    </w:p>
    <w:p w:rsidR="005F6D33" w:rsidRDefault="0060109B" w:rsidP="00A71EDA">
      <w:pPr>
        <w:pStyle w:val="a6"/>
        <w:widowControl/>
        <w:shd w:val="clear" w:color="auto" w:fill="FFFFFF"/>
        <w:spacing w:beforeAutospacing="0" w:afterAutospacing="0" w:line="600" w:lineRule="exact"/>
        <w:ind w:firstLineChars="200" w:firstLine="640"/>
        <w:jc w:val="both"/>
        <w:rPr>
          <w:rFonts w:ascii="微软雅黑" w:eastAsia="微软雅黑" w:hAnsi="微软雅黑" w:cs="微软雅黑"/>
          <w:color w:val="333333"/>
          <w:sz w:val="21"/>
          <w:szCs w:val="21"/>
        </w:rPr>
      </w:pPr>
      <w:r>
        <w:rPr>
          <w:rFonts w:ascii="仿宋" w:eastAsia="仿宋" w:hAnsi="仿宋" w:cs="仿宋" w:hint="eastAsia"/>
          <w:color w:val="333333"/>
          <w:sz w:val="32"/>
          <w:szCs w:val="32"/>
          <w:shd w:val="clear" w:color="auto" w:fill="FFFFFF"/>
        </w:rPr>
        <w:t>4</w:t>
      </w:r>
      <w:r>
        <w:rPr>
          <w:rFonts w:ascii="仿宋" w:eastAsia="仿宋" w:hAnsi="仿宋" w:cs="仿宋"/>
          <w:color w:val="333333"/>
          <w:sz w:val="32"/>
          <w:szCs w:val="32"/>
          <w:shd w:val="clear" w:color="auto" w:fill="FFFFFF"/>
        </w:rPr>
        <w:t>.</w:t>
      </w:r>
      <w:r w:rsidR="00A71EDA">
        <w:rPr>
          <w:rFonts w:ascii="仿宋" w:eastAsia="仿宋" w:hAnsi="仿宋" w:cs="仿宋" w:hint="eastAsia"/>
          <w:color w:val="333333"/>
          <w:sz w:val="32"/>
          <w:szCs w:val="32"/>
          <w:shd w:val="clear" w:color="auto" w:fill="FFFFFF"/>
        </w:rPr>
        <w:t>本文件由研究生院负责解释，自发布之日起施行。</w:t>
      </w:r>
    </w:p>
    <w:p w:rsidR="00A71EDA" w:rsidRDefault="00A71EDA">
      <w:pPr>
        <w:widowControl/>
        <w:jc w:val="left"/>
        <w:rPr>
          <w:rFonts w:ascii="微软雅黑" w:eastAsia="微软雅黑" w:hAnsi="微软雅黑" w:cs="微软雅黑"/>
          <w:color w:val="333333"/>
          <w:kern w:val="0"/>
          <w:szCs w:val="21"/>
        </w:rPr>
      </w:pPr>
      <w:r>
        <w:rPr>
          <w:rFonts w:ascii="微软雅黑" w:eastAsia="微软雅黑" w:hAnsi="微软雅黑" w:cs="微软雅黑"/>
          <w:color w:val="333333"/>
          <w:kern w:val="0"/>
          <w:szCs w:val="21"/>
        </w:rPr>
        <w:br w:type="page"/>
      </w:r>
    </w:p>
    <w:p w:rsidR="00A71EDA" w:rsidRPr="00A71EDA" w:rsidRDefault="00A71EDA" w:rsidP="00A71EDA">
      <w:pPr>
        <w:snapToGrid w:val="0"/>
        <w:spacing w:line="560" w:lineRule="exact"/>
        <w:rPr>
          <w:rFonts w:ascii="黑体" w:eastAsia="黑体" w:hAnsi="黑体"/>
          <w:sz w:val="32"/>
          <w:szCs w:val="32"/>
        </w:rPr>
      </w:pPr>
      <w:r w:rsidRPr="00A71EDA">
        <w:rPr>
          <w:rFonts w:ascii="黑体" w:eastAsia="黑体" w:hAnsi="黑体" w:hint="eastAsia"/>
          <w:sz w:val="32"/>
          <w:szCs w:val="32"/>
        </w:rPr>
        <w:lastRenderedPageBreak/>
        <w:t>附件1</w:t>
      </w:r>
    </w:p>
    <w:p w:rsidR="005F6D33" w:rsidRPr="00A71EDA" w:rsidRDefault="00A71EDA" w:rsidP="00A71EDA">
      <w:pPr>
        <w:snapToGrid w:val="0"/>
        <w:spacing w:line="560" w:lineRule="exact"/>
        <w:jc w:val="center"/>
        <w:rPr>
          <w:rFonts w:ascii="方正小标宋简体" w:eastAsia="方正小标宋简体" w:hAnsi="宋体" w:cs="宋体"/>
          <w:kern w:val="0"/>
          <w:sz w:val="36"/>
          <w:szCs w:val="36"/>
        </w:rPr>
      </w:pPr>
      <w:r w:rsidRPr="00A71EDA">
        <w:rPr>
          <w:rFonts w:ascii="方正小标宋简体" w:eastAsia="方正小标宋简体" w:hAnsi="宋体" w:cs="宋体" w:hint="eastAsia"/>
          <w:kern w:val="0"/>
          <w:sz w:val="36"/>
          <w:szCs w:val="36"/>
        </w:rPr>
        <w:t>学术论文分级认定目录</w:t>
      </w:r>
    </w:p>
    <w:p w:rsidR="00A71EDA" w:rsidRDefault="00A71EDA" w:rsidP="00A71EDA">
      <w:pPr>
        <w:snapToGrid w:val="0"/>
        <w:spacing w:line="560" w:lineRule="exact"/>
        <w:jc w:val="center"/>
        <w:rPr>
          <w:rFonts w:ascii="方正小标宋简体" w:eastAsia="方正小标宋简体" w:hAnsi="宋体" w:cs="宋体"/>
          <w:b/>
          <w:kern w:val="0"/>
          <w:sz w:val="36"/>
          <w:szCs w:val="36"/>
        </w:rPr>
      </w:pPr>
    </w:p>
    <w:tbl>
      <w:tblPr>
        <w:tblStyle w:val="a7"/>
        <w:tblW w:w="8522" w:type="dxa"/>
        <w:tblLayout w:type="fixed"/>
        <w:tblLook w:val="04A0" w:firstRow="1" w:lastRow="0" w:firstColumn="1" w:lastColumn="0" w:noHBand="0" w:noVBand="1"/>
      </w:tblPr>
      <w:tblGrid>
        <w:gridCol w:w="881"/>
        <w:gridCol w:w="6887"/>
        <w:gridCol w:w="754"/>
      </w:tblGrid>
      <w:tr w:rsidR="005F6D33">
        <w:tc>
          <w:tcPr>
            <w:tcW w:w="881" w:type="dxa"/>
            <w:vAlign w:val="center"/>
          </w:tcPr>
          <w:p w:rsidR="005F6D33" w:rsidRPr="00A71EDA" w:rsidRDefault="00A71EDA" w:rsidP="00A71EDA">
            <w:pPr>
              <w:widowControl/>
              <w:jc w:val="center"/>
              <w:rPr>
                <w:rFonts w:ascii="楷体" w:eastAsia="楷体" w:hAnsi="楷体" w:cs="仿宋_GB2312"/>
                <w:bCs/>
                <w:sz w:val="24"/>
              </w:rPr>
            </w:pPr>
            <w:r w:rsidRPr="00A71EDA">
              <w:rPr>
                <w:rFonts w:ascii="楷体" w:eastAsia="楷体" w:hAnsi="楷体" w:cs="仿宋_GB2312" w:hint="eastAsia"/>
                <w:bCs/>
                <w:sz w:val="24"/>
              </w:rPr>
              <w:t>序号</w:t>
            </w:r>
          </w:p>
        </w:tc>
        <w:tc>
          <w:tcPr>
            <w:tcW w:w="6887" w:type="dxa"/>
          </w:tcPr>
          <w:p w:rsidR="005F6D33" w:rsidRPr="00A71EDA" w:rsidRDefault="00A71EDA" w:rsidP="00A71EDA">
            <w:pPr>
              <w:widowControl/>
              <w:jc w:val="center"/>
              <w:rPr>
                <w:rFonts w:ascii="楷体" w:eastAsia="楷体" w:hAnsi="楷体" w:cs="仿宋_GB2312"/>
                <w:bCs/>
                <w:sz w:val="24"/>
              </w:rPr>
            </w:pPr>
            <w:r w:rsidRPr="00A71EDA">
              <w:rPr>
                <w:rFonts w:ascii="楷体" w:eastAsia="楷体" w:hAnsi="楷体" w:cs="仿宋_GB2312" w:hint="eastAsia"/>
                <w:bCs/>
                <w:sz w:val="24"/>
              </w:rPr>
              <w:t>刊物名称</w:t>
            </w:r>
          </w:p>
        </w:tc>
        <w:tc>
          <w:tcPr>
            <w:tcW w:w="754" w:type="dxa"/>
          </w:tcPr>
          <w:p w:rsidR="005F6D33" w:rsidRPr="00A71EDA" w:rsidRDefault="00A71EDA" w:rsidP="00A71EDA">
            <w:pPr>
              <w:widowControl/>
              <w:jc w:val="center"/>
              <w:rPr>
                <w:rFonts w:ascii="楷体" w:eastAsia="楷体" w:hAnsi="楷体" w:cs="仿宋_GB2312"/>
                <w:bCs/>
                <w:sz w:val="24"/>
              </w:rPr>
            </w:pPr>
            <w:r w:rsidRPr="00A71EDA">
              <w:rPr>
                <w:rFonts w:ascii="楷体" w:eastAsia="楷体" w:hAnsi="楷体" w:cs="仿宋_GB2312" w:hint="eastAsia"/>
                <w:bCs/>
                <w:sz w:val="24"/>
              </w:rPr>
              <w:t>等级</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1</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求是、中国社会科学</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A0</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2</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Science</w:t>
            </w:r>
            <w:r w:rsidRPr="00A71EDA">
              <w:rPr>
                <w:rFonts w:ascii="Times New Roman" w:eastAsia="仿宋" w:hAnsi="Times New Roman" w:cs="Times New Roman"/>
                <w:bCs/>
                <w:sz w:val="24"/>
              </w:rPr>
              <w:t>、</w:t>
            </w:r>
            <w:r w:rsidRPr="00A71EDA">
              <w:rPr>
                <w:rFonts w:ascii="Times New Roman" w:eastAsia="仿宋" w:hAnsi="Times New Roman" w:cs="Times New Roman"/>
                <w:bCs/>
                <w:sz w:val="24"/>
              </w:rPr>
              <w:t>Nature</w:t>
            </w:r>
            <w:r w:rsidRPr="00A71EDA">
              <w:rPr>
                <w:rFonts w:ascii="Times New Roman" w:eastAsia="仿宋" w:hAnsi="Times New Roman" w:cs="Times New Roman"/>
                <w:bCs/>
                <w:sz w:val="24"/>
              </w:rPr>
              <w:t>、</w:t>
            </w:r>
            <w:r w:rsidRPr="00A71EDA">
              <w:rPr>
                <w:rFonts w:ascii="Times New Roman" w:eastAsia="仿宋" w:hAnsi="Times New Roman" w:cs="Times New Roman"/>
                <w:bCs/>
                <w:sz w:val="24"/>
              </w:rPr>
              <w:t>Cell</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A0</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3</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ESI</w:t>
            </w:r>
            <w:r w:rsidRPr="00A71EDA">
              <w:rPr>
                <w:rFonts w:ascii="Times New Roman" w:eastAsia="仿宋" w:hAnsi="Times New Roman" w:cs="Times New Roman"/>
                <w:bCs/>
                <w:sz w:val="24"/>
              </w:rPr>
              <w:t>高被引或热点论文</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A0</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4</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SCIE</w:t>
            </w:r>
            <w:r w:rsidRPr="00A71EDA">
              <w:rPr>
                <w:rFonts w:ascii="Times New Roman" w:eastAsia="仿宋" w:hAnsi="Times New Roman" w:cs="Times New Roman"/>
                <w:bCs/>
                <w:sz w:val="24"/>
              </w:rPr>
              <w:t>、</w:t>
            </w:r>
            <w:r w:rsidRPr="00A71EDA">
              <w:rPr>
                <w:rFonts w:ascii="Times New Roman" w:eastAsia="仿宋" w:hAnsi="Times New Roman" w:cs="Times New Roman"/>
                <w:bCs/>
                <w:sz w:val="24"/>
              </w:rPr>
              <w:t>SSCI</w:t>
            </w:r>
            <w:r w:rsidRPr="00A71EDA">
              <w:rPr>
                <w:rFonts w:ascii="Times New Roman" w:eastAsia="仿宋" w:hAnsi="Times New Roman" w:cs="Times New Roman"/>
                <w:bCs/>
                <w:sz w:val="24"/>
              </w:rPr>
              <w:t>、</w:t>
            </w:r>
            <w:r w:rsidRPr="00A71EDA">
              <w:rPr>
                <w:rFonts w:ascii="Times New Roman" w:eastAsia="仿宋" w:hAnsi="Times New Roman" w:cs="Times New Roman"/>
                <w:bCs/>
                <w:sz w:val="24"/>
              </w:rPr>
              <w:t>A&amp;HCI</w:t>
            </w:r>
            <w:r w:rsidRPr="00A71EDA">
              <w:rPr>
                <w:rFonts w:ascii="Times New Roman" w:eastAsia="仿宋" w:hAnsi="Times New Roman" w:cs="Times New Roman"/>
                <w:bCs/>
                <w:sz w:val="24"/>
              </w:rPr>
              <w:t>中科院分区一区期刊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A1</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5</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中国卓越期刊中文领军期刊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A1</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6</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中国卓越期刊英文领军期刊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A1</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7</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英国商学院协会（</w:t>
            </w:r>
            <w:r w:rsidRPr="00A71EDA">
              <w:rPr>
                <w:rFonts w:ascii="Times New Roman" w:eastAsia="仿宋" w:hAnsi="Times New Roman" w:cs="Times New Roman"/>
                <w:bCs/>
                <w:sz w:val="24"/>
              </w:rPr>
              <w:t>Association of Business Schools</w:t>
            </w:r>
            <w:r w:rsidRPr="00A71EDA">
              <w:rPr>
                <w:rFonts w:ascii="Times New Roman" w:eastAsia="仿宋" w:hAnsi="Times New Roman" w:cs="Times New Roman"/>
                <w:bCs/>
                <w:sz w:val="24"/>
              </w:rPr>
              <w:t>，</w:t>
            </w:r>
            <w:r w:rsidRPr="00A71EDA">
              <w:rPr>
                <w:rFonts w:ascii="Times New Roman" w:eastAsia="仿宋" w:hAnsi="Times New Roman" w:cs="Times New Roman"/>
                <w:bCs/>
                <w:sz w:val="24"/>
              </w:rPr>
              <w:t>ABS</w:t>
            </w:r>
            <w:r w:rsidRPr="00A71EDA">
              <w:rPr>
                <w:rFonts w:ascii="Times New Roman" w:eastAsia="仿宋" w:hAnsi="Times New Roman" w:cs="Times New Roman"/>
                <w:bCs/>
                <w:sz w:val="24"/>
              </w:rPr>
              <w:t>）三星及以上期刊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A1</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8</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SCIE</w:t>
            </w:r>
            <w:r w:rsidRPr="00A71EDA">
              <w:rPr>
                <w:rFonts w:ascii="Times New Roman" w:eastAsia="仿宋" w:hAnsi="Times New Roman" w:cs="Times New Roman"/>
                <w:bCs/>
                <w:sz w:val="24"/>
              </w:rPr>
              <w:t>、</w:t>
            </w:r>
            <w:r w:rsidRPr="00A71EDA">
              <w:rPr>
                <w:rFonts w:ascii="Times New Roman" w:eastAsia="仿宋" w:hAnsi="Times New Roman" w:cs="Times New Roman"/>
                <w:bCs/>
                <w:sz w:val="24"/>
              </w:rPr>
              <w:t>SSCI</w:t>
            </w:r>
            <w:r w:rsidRPr="00A71EDA">
              <w:rPr>
                <w:rFonts w:ascii="Times New Roman" w:eastAsia="仿宋" w:hAnsi="Times New Roman" w:cs="Times New Roman"/>
                <w:bCs/>
                <w:sz w:val="24"/>
              </w:rPr>
              <w:t>、</w:t>
            </w:r>
            <w:r w:rsidRPr="00A71EDA">
              <w:rPr>
                <w:rFonts w:ascii="Times New Roman" w:eastAsia="仿宋" w:hAnsi="Times New Roman" w:cs="Times New Roman"/>
                <w:bCs/>
                <w:sz w:val="24"/>
              </w:rPr>
              <w:t>A&amp;HCI</w:t>
            </w:r>
            <w:r w:rsidRPr="00A71EDA">
              <w:rPr>
                <w:rFonts w:ascii="Times New Roman" w:eastAsia="仿宋" w:hAnsi="Times New Roman" w:cs="Times New Roman"/>
                <w:bCs/>
                <w:sz w:val="24"/>
              </w:rPr>
              <w:t>中科院分区二区期刊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A2</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9</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中国卓越期刊中文梯队期刊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A2</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10</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中国卓越期刊英文梯队期刊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A2</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11</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SCIE</w:t>
            </w:r>
            <w:r w:rsidRPr="00A71EDA">
              <w:rPr>
                <w:rFonts w:ascii="Times New Roman" w:eastAsia="仿宋" w:hAnsi="Times New Roman" w:cs="Times New Roman"/>
                <w:bCs/>
                <w:sz w:val="24"/>
              </w:rPr>
              <w:t>中科院分区三区期刊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A3</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12</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国内外顶级学术会议论文集（有</w:t>
            </w:r>
            <w:r w:rsidRPr="00A71EDA">
              <w:rPr>
                <w:rFonts w:ascii="Times New Roman" w:eastAsia="仿宋" w:hAnsi="Times New Roman" w:cs="Times New Roman"/>
                <w:bCs/>
                <w:sz w:val="24"/>
              </w:rPr>
              <w:t>ISBN</w:t>
            </w:r>
            <w:r w:rsidRPr="00A71EDA">
              <w:rPr>
                <w:rFonts w:ascii="Times New Roman" w:eastAsia="仿宋" w:hAnsi="Times New Roman" w:cs="Times New Roman"/>
                <w:bCs/>
                <w:sz w:val="24"/>
              </w:rPr>
              <w:t>号）上公开全文发表的</w:t>
            </w:r>
            <w:r w:rsidRPr="00A71EDA">
              <w:rPr>
                <w:rFonts w:ascii="Times New Roman" w:eastAsia="仿宋" w:hAnsi="Times New Roman" w:cs="Times New Roman"/>
                <w:bCs/>
                <w:sz w:val="24"/>
              </w:rPr>
              <w:t xml:space="preserve"> </w:t>
            </w:r>
            <w:r w:rsidRPr="00A71EDA">
              <w:rPr>
                <w:rFonts w:ascii="Times New Roman" w:eastAsia="仿宋" w:hAnsi="Times New Roman" w:cs="Times New Roman"/>
                <w:bCs/>
                <w:sz w:val="24"/>
              </w:rPr>
              <w:t>学术论文</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A4</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13</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SSCI</w:t>
            </w:r>
            <w:r w:rsidRPr="00A71EDA">
              <w:rPr>
                <w:rFonts w:ascii="Times New Roman" w:eastAsia="仿宋" w:hAnsi="Times New Roman" w:cs="Times New Roman"/>
                <w:bCs/>
                <w:sz w:val="24"/>
              </w:rPr>
              <w:t>、</w:t>
            </w:r>
            <w:r w:rsidRPr="00A71EDA">
              <w:rPr>
                <w:rFonts w:ascii="Times New Roman" w:eastAsia="仿宋" w:hAnsi="Times New Roman" w:cs="Times New Roman"/>
                <w:bCs/>
                <w:sz w:val="24"/>
              </w:rPr>
              <w:t>A&amp;HCI</w:t>
            </w:r>
            <w:r w:rsidRPr="00A71EDA">
              <w:rPr>
                <w:rFonts w:ascii="Times New Roman" w:eastAsia="仿宋" w:hAnsi="Times New Roman" w:cs="Times New Roman"/>
                <w:bCs/>
                <w:sz w:val="24"/>
              </w:rPr>
              <w:t>中科院分区三区期刊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B</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14</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SCIE</w:t>
            </w:r>
            <w:r w:rsidRPr="00A71EDA">
              <w:rPr>
                <w:rFonts w:ascii="Times New Roman" w:eastAsia="仿宋" w:hAnsi="Times New Roman" w:cs="Times New Roman"/>
                <w:bCs/>
                <w:sz w:val="24"/>
              </w:rPr>
              <w:t>中科院分区四区及未纳入分区期刊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B</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15</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EI</w:t>
            </w:r>
            <w:r w:rsidRPr="00A71EDA">
              <w:rPr>
                <w:rFonts w:ascii="Times New Roman" w:eastAsia="仿宋" w:hAnsi="Times New Roman" w:cs="Times New Roman"/>
                <w:bCs/>
                <w:sz w:val="24"/>
              </w:rPr>
              <w:t>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B</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16</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国物流学会学术年会一、二等奖论文，中国航海学会学术年会年度论文、推荐论文，中国公共安全大会优秀论文，中国法学学会学术年会一、二等奖论文，中国法学会各直属研究会一等奖论文，中国国际法学会一等奖论文，中国国际经济法学会学术年会一等奖论文，中国电工技术学会年会一等奖论文</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C</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17</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SSCI</w:t>
            </w:r>
            <w:r w:rsidRPr="00A71EDA">
              <w:rPr>
                <w:rFonts w:ascii="Times New Roman" w:eastAsia="仿宋" w:hAnsi="Times New Roman" w:cs="Times New Roman"/>
                <w:bCs/>
                <w:sz w:val="24"/>
              </w:rPr>
              <w:t>、</w:t>
            </w:r>
            <w:r w:rsidRPr="00A71EDA">
              <w:rPr>
                <w:rFonts w:ascii="Times New Roman" w:eastAsia="仿宋" w:hAnsi="Times New Roman" w:cs="Times New Roman"/>
                <w:bCs/>
                <w:sz w:val="24"/>
              </w:rPr>
              <w:t>A&amp;HCI</w:t>
            </w:r>
            <w:r w:rsidRPr="00A71EDA">
              <w:rPr>
                <w:rFonts w:ascii="Times New Roman" w:eastAsia="仿宋" w:hAnsi="Times New Roman" w:cs="Times New Roman"/>
                <w:bCs/>
                <w:sz w:val="24"/>
              </w:rPr>
              <w:t>中科院分区四区及未纳入分区期刊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C</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18</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中文社会科学引文索引来源期刊（</w:t>
            </w:r>
            <w:r w:rsidRPr="00A71EDA">
              <w:rPr>
                <w:rFonts w:ascii="Times New Roman" w:eastAsia="仿宋" w:hAnsi="Times New Roman" w:cs="Times New Roman"/>
                <w:bCs/>
                <w:sz w:val="24"/>
              </w:rPr>
              <w:t>CSSCI</w:t>
            </w:r>
            <w:r w:rsidRPr="00A71EDA">
              <w:rPr>
                <w:rFonts w:ascii="Times New Roman" w:eastAsia="仿宋" w:hAnsi="Times New Roman" w:cs="Times New Roman"/>
                <w:bCs/>
                <w:sz w:val="24"/>
              </w:rPr>
              <w:t>核心）</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B</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19</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中国科学引文核心库收录的期刊（</w:t>
            </w:r>
            <w:r w:rsidRPr="00A71EDA">
              <w:rPr>
                <w:rFonts w:ascii="Times New Roman" w:eastAsia="仿宋" w:hAnsi="Times New Roman" w:cs="Times New Roman"/>
                <w:bCs/>
                <w:sz w:val="24"/>
              </w:rPr>
              <w:t>CSCD</w:t>
            </w:r>
            <w:r w:rsidRPr="00A71EDA">
              <w:rPr>
                <w:rFonts w:ascii="Times New Roman" w:eastAsia="仿宋" w:hAnsi="Times New Roman" w:cs="Times New Roman"/>
                <w:bCs/>
                <w:sz w:val="24"/>
              </w:rPr>
              <w:t>核心）</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B</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20</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国物流学会学术年会三等奖、优秀奖论文，中国航海学会学术年会大会论文，中国法学会学术年会三等奖、优秀奖论文，中国法学会各直属研究会二、三等奖论文，中国国际经济法学会学术年会二、三等奖论文，中国国际经济法学会学术年会二、三等奖论文，中国电工技术学会年会二、三等奖论文</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D</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21</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中文社会科学引文索引扩展版来源期刊（</w:t>
            </w:r>
            <w:r w:rsidRPr="00A71EDA">
              <w:rPr>
                <w:rFonts w:ascii="Times New Roman" w:eastAsia="仿宋" w:hAnsi="Times New Roman" w:cs="Times New Roman"/>
                <w:bCs/>
                <w:sz w:val="24"/>
              </w:rPr>
              <w:t>CSSCI</w:t>
            </w:r>
            <w:r w:rsidRPr="00A71EDA">
              <w:rPr>
                <w:rFonts w:ascii="Times New Roman" w:eastAsia="仿宋" w:hAnsi="Times New Roman" w:cs="Times New Roman"/>
                <w:bCs/>
                <w:sz w:val="24"/>
              </w:rPr>
              <w:t>扩展）</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C</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22</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中文社会科学引文索引收录集刊（</w:t>
            </w:r>
            <w:r w:rsidRPr="00A71EDA">
              <w:rPr>
                <w:rFonts w:ascii="Times New Roman" w:eastAsia="仿宋" w:hAnsi="Times New Roman" w:cs="Times New Roman"/>
                <w:bCs/>
                <w:sz w:val="24"/>
              </w:rPr>
              <w:t>CSSCI</w:t>
            </w:r>
            <w:r w:rsidRPr="00A71EDA">
              <w:rPr>
                <w:rFonts w:ascii="Times New Roman" w:eastAsia="仿宋" w:hAnsi="Times New Roman" w:cs="Times New Roman"/>
                <w:bCs/>
                <w:sz w:val="24"/>
              </w:rPr>
              <w:t>集刊）</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D</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23</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中国科学引文扩展库收录的期刊（</w:t>
            </w:r>
            <w:r w:rsidRPr="00A71EDA">
              <w:rPr>
                <w:rFonts w:ascii="Times New Roman" w:eastAsia="仿宋" w:hAnsi="Times New Roman" w:cs="Times New Roman"/>
                <w:bCs/>
                <w:sz w:val="24"/>
              </w:rPr>
              <w:t>CSCD</w:t>
            </w:r>
            <w:r w:rsidRPr="00A71EDA">
              <w:rPr>
                <w:rFonts w:ascii="Times New Roman" w:eastAsia="仿宋" w:hAnsi="Times New Roman" w:cs="Times New Roman"/>
                <w:bCs/>
                <w:sz w:val="24"/>
              </w:rPr>
              <w:t>扩展）</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C</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24</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《中文核心期刊要目总览》期刊（北大核心）</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D</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25</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ESCI</w:t>
            </w:r>
            <w:r w:rsidRPr="00A71EDA">
              <w:rPr>
                <w:rFonts w:ascii="Times New Roman" w:eastAsia="仿宋" w:hAnsi="Times New Roman" w:cs="Times New Roman"/>
                <w:bCs/>
                <w:sz w:val="24"/>
              </w:rPr>
              <w:t>检索的期刊论文</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D</w:t>
            </w:r>
          </w:p>
        </w:tc>
      </w:tr>
      <w:tr w:rsidR="005F6D33">
        <w:tc>
          <w:tcPr>
            <w:tcW w:w="881"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26</w:t>
            </w:r>
          </w:p>
        </w:tc>
        <w:tc>
          <w:tcPr>
            <w:tcW w:w="6887" w:type="dxa"/>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SSCI</w:t>
            </w:r>
            <w:r w:rsidRPr="00A71EDA">
              <w:rPr>
                <w:rFonts w:ascii="Times New Roman" w:eastAsia="仿宋" w:hAnsi="Times New Roman" w:cs="Times New Roman"/>
                <w:bCs/>
                <w:sz w:val="24"/>
              </w:rPr>
              <w:t>、</w:t>
            </w:r>
            <w:r w:rsidRPr="00A71EDA">
              <w:rPr>
                <w:rFonts w:ascii="Times New Roman" w:eastAsia="仿宋" w:hAnsi="Times New Roman" w:cs="Times New Roman"/>
                <w:bCs/>
                <w:sz w:val="24"/>
              </w:rPr>
              <w:t>SCIE</w:t>
            </w:r>
            <w:r w:rsidRPr="00A71EDA">
              <w:rPr>
                <w:rFonts w:ascii="Times New Roman" w:eastAsia="仿宋" w:hAnsi="Times New Roman" w:cs="Times New Roman"/>
                <w:bCs/>
                <w:sz w:val="24"/>
              </w:rPr>
              <w:t>、</w:t>
            </w:r>
            <w:r w:rsidRPr="00A71EDA">
              <w:rPr>
                <w:rFonts w:ascii="Times New Roman" w:eastAsia="仿宋" w:hAnsi="Times New Roman" w:cs="Times New Roman"/>
                <w:bCs/>
                <w:sz w:val="24"/>
              </w:rPr>
              <w:t>A&amp;HCI</w:t>
            </w:r>
            <w:r w:rsidRPr="00A71EDA">
              <w:rPr>
                <w:rFonts w:ascii="Times New Roman" w:eastAsia="仿宋" w:hAnsi="Times New Roman" w:cs="Times New Roman"/>
                <w:bCs/>
                <w:sz w:val="24"/>
              </w:rPr>
              <w:t>检索的会议论文</w:t>
            </w:r>
          </w:p>
        </w:tc>
        <w:tc>
          <w:tcPr>
            <w:tcW w:w="754" w:type="dxa"/>
            <w:vAlign w:val="center"/>
          </w:tcPr>
          <w:p w:rsidR="005F6D33" w:rsidRPr="00A71EDA" w:rsidRDefault="00A71EDA" w:rsidP="00A71EDA">
            <w:pPr>
              <w:widowControl/>
              <w:jc w:val="center"/>
              <w:rPr>
                <w:rFonts w:ascii="Times New Roman" w:eastAsia="仿宋" w:hAnsi="Times New Roman" w:cs="Times New Roman"/>
                <w:bCs/>
                <w:sz w:val="24"/>
              </w:rPr>
            </w:pPr>
            <w:r w:rsidRPr="00A71EDA">
              <w:rPr>
                <w:rFonts w:ascii="Times New Roman" w:eastAsia="仿宋" w:hAnsi="Times New Roman" w:cs="Times New Roman"/>
                <w:bCs/>
                <w:sz w:val="24"/>
              </w:rPr>
              <w:t>D</w:t>
            </w:r>
          </w:p>
        </w:tc>
      </w:tr>
    </w:tbl>
    <w:p w:rsidR="005F6D33" w:rsidRDefault="00A71EDA">
      <w:pPr>
        <w:pStyle w:val="a6"/>
        <w:widowControl/>
        <w:shd w:val="clear" w:color="auto" w:fill="FFFFFF"/>
        <w:spacing w:beforeAutospacing="0" w:afterAutospacing="0"/>
        <w:ind w:firstLineChars="200" w:firstLine="640"/>
        <w:jc w:val="both"/>
        <w:rPr>
          <w:rFonts w:ascii="微软雅黑" w:eastAsia="微软雅黑" w:hAnsi="微软雅黑" w:cs="微软雅黑"/>
          <w:sz w:val="21"/>
          <w:szCs w:val="21"/>
        </w:rPr>
      </w:pPr>
      <w:r>
        <w:rPr>
          <w:rFonts w:ascii="仿宋" w:eastAsia="仿宋" w:hAnsi="仿宋" w:cs="仿宋" w:hint="eastAsia"/>
          <w:sz w:val="32"/>
          <w:szCs w:val="32"/>
          <w:shd w:val="clear" w:color="auto" w:fill="FFFFFF"/>
        </w:rPr>
        <w:lastRenderedPageBreak/>
        <w:t>说明：</w:t>
      </w:r>
    </w:p>
    <w:p w:rsidR="005F6D33" w:rsidRPr="00A71EDA" w:rsidRDefault="00A71EDA">
      <w:pPr>
        <w:widowControl/>
        <w:ind w:firstLineChars="200" w:firstLine="640"/>
        <w:jc w:val="left"/>
        <w:rPr>
          <w:rFonts w:ascii="Times New Roman" w:eastAsia="仿宋" w:hAnsi="Times New Roman" w:cs="Times New Roman"/>
          <w:bCs/>
          <w:sz w:val="32"/>
          <w:szCs w:val="32"/>
        </w:rPr>
      </w:pPr>
      <w:r w:rsidRPr="00A71EDA">
        <w:rPr>
          <w:rFonts w:ascii="Times New Roman" w:eastAsia="仿宋" w:hAnsi="Times New Roman" w:cs="Times New Roman"/>
          <w:bCs/>
          <w:sz w:val="32"/>
          <w:szCs w:val="32"/>
        </w:rPr>
        <w:t>1.</w:t>
      </w:r>
      <w:r w:rsidRPr="00A71EDA">
        <w:rPr>
          <w:rFonts w:ascii="Times New Roman" w:eastAsia="仿宋" w:hAnsi="Times New Roman" w:cs="Times New Roman"/>
          <w:bCs/>
          <w:sz w:val="32"/>
          <w:szCs w:val="32"/>
        </w:rPr>
        <w:t>同时满足多个等级标准的学术论文，按高等级认定，不重复计分。</w:t>
      </w:r>
    </w:p>
    <w:p w:rsidR="005F6D33" w:rsidRPr="00A71EDA" w:rsidRDefault="00A71EDA">
      <w:pPr>
        <w:widowControl/>
        <w:numPr>
          <w:ilvl w:val="255"/>
          <w:numId w:val="0"/>
        </w:numPr>
        <w:ind w:firstLineChars="200" w:firstLine="640"/>
        <w:jc w:val="left"/>
        <w:rPr>
          <w:rFonts w:ascii="Times New Roman" w:eastAsia="仿宋" w:hAnsi="Times New Roman" w:cs="Times New Roman"/>
          <w:bCs/>
          <w:sz w:val="32"/>
          <w:szCs w:val="32"/>
        </w:rPr>
      </w:pPr>
      <w:r w:rsidRPr="00A71EDA">
        <w:rPr>
          <w:rFonts w:ascii="Times New Roman" w:eastAsia="仿宋" w:hAnsi="Times New Roman" w:cs="Times New Roman"/>
          <w:bCs/>
          <w:sz w:val="32"/>
          <w:szCs w:val="32"/>
        </w:rPr>
        <w:t>2.SCIE</w:t>
      </w:r>
      <w:r w:rsidRPr="00A71EDA">
        <w:rPr>
          <w:rFonts w:ascii="Times New Roman" w:eastAsia="仿宋" w:hAnsi="Times New Roman" w:cs="Times New Roman"/>
          <w:bCs/>
          <w:sz w:val="32"/>
          <w:szCs w:val="32"/>
        </w:rPr>
        <w:t>、</w:t>
      </w:r>
      <w:r w:rsidRPr="00A71EDA">
        <w:rPr>
          <w:rFonts w:ascii="Times New Roman" w:eastAsia="仿宋" w:hAnsi="Times New Roman" w:cs="Times New Roman"/>
          <w:bCs/>
          <w:sz w:val="32"/>
          <w:szCs w:val="32"/>
        </w:rPr>
        <w:t>SSCI</w:t>
      </w:r>
      <w:r w:rsidRPr="00A71EDA">
        <w:rPr>
          <w:rFonts w:ascii="Times New Roman" w:eastAsia="仿宋" w:hAnsi="Times New Roman" w:cs="Times New Roman"/>
          <w:bCs/>
          <w:sz w:val="32"/>
          <w:szCs w:val="32"/>
        </w:rPr>
        <w:t>、</w:t>
      </w:r>
      <w:r w:rsidRPr="00A71EDA">
        <w:rPr>
          <w:rFonts w:ascii="Times New Roman" w:eastAsia="仿宋" w:hAnsi="Times New Roman" w:cs="Times New Roman"/>
          <w:bCs/>
          <w:sz w:val="32"/>
          <w:szCs w:val="32"/>
        </w:rPr>
        <w:t xml:space="preserve">A&amp;HCI </w:t>
      </w:r>
      <w:r w:rsidRPr="00A71EDA">
        <w:rPr>
          <w:rFonts w:ascii="Times New Roman" w:eastAsia="仿宋" w:hAnsi="Times New Roman" w:cs="Times New Roman"/>
          <w:bCs/>
          <w:sz w:val="32"/>
          <w:szCs w:val="32"/>
        </w:rPr>
        <w:t>分区按论文刊出时最新发布的《中国科学院文献情报中心期刊分区表》认定。</w:t>
      </w:r>
      <w:r w:rsidRPr="00A71EDA">
        <w:rPr>
          <w:rFonts w:ascii="Times New Roman" w:eastAsia="仿宋" w:hAnsi="Times New Roman" w:cs="Times New Roman"/>
          <w:bCs/>
          <w:sz w:val="32"/>
          <w:szCs w:val="32"/>
        </w:rPr>
        <w:t xml:space="preserve"> </w:t>
      </w:r>
    </w:p>
    <w:p w:rsidR="005F6D33" w:rsidRPr="00A71EDA" w:rsidRDefault="00A71EDA">
      <w:pPr>
        <w:widowControl/>
        <w:numPr>
          <w:ilvl w:val="255"/>
          <w:numId w:val="0"/>
        </w:numPr>
        <w:ind w:firstLineChars="200" w:firstLine="640"/>
        <w:jc w:val="left"/>
        <w:rPr>
          <w:rFonts w:ascii="Times New Roman" w:eastAsia="仿宋" w:hAnsi="Times New Roman" w:cs="Times New Roman"/>
          <w:bCs/>
          <w:sz w:val="32"/>
          <w:szCs w:val="32"/>
        </w:rPr>
      </w:pPr>
      <w:r w:rsidRPr="00A71EDA">
        <w:rPr>
          <w:rFonts w:ascii="Times New Roman" w:eastAsia="仿宋" w:hAnsi="Times New Roman" w:cs="Times New Roman"/>
          <w:bCs/>
          <w:sz w:val="32"/>
          <w:szCs w:val="32"/>
        </w:rPr>
        <w:t>3.</w:t>
      </w:r>
      <w:r w:rsidRPr="00A71EDA">
        <w:rPr>
          <w:rFonts w:ascii="Times New Roman" w:eastAsia="仿宋" w:hAnsi="Times New Roman" w:cs="Times New Roman"/>
          <w:bCs/>
          <w:sz w:val="32"/>
          <w:szCs w:val="32"/>
        </w:rPr>
        <w:t>《中国科技期刊卓越行动计划入选期刊目录》依据中国科协最新发布的版本认定。</w:t>
      </w:r>
      <w:r w:rsidRPr="00A71EDA">
        <w:rPr>
          <w:rFonts w:ascii="Times New Roman" w:eastAsia="仿宋" w:hAnsi="Times New Roman" w:cs="Times New Roman"/>
          <w:bCs/>
          <w:sz w:val="32"/>
          <w:szCs w:val="32"/>
        </w:rPr>
        <w:t xml:space="preserve"> </w:t>
      </w:r>
    </w:p>
    <w:p w:rsidR="005F6D33" w:rsidRPr="00A71EDA" w:rsidRDefault="00A71EDA">
      <w:pPr>
        <w:widowControl/>
        <w:numPr>
          <w:ilvl w:val="255"/>
          <w:numId w:val="0"/>
        </w:numPr>
        <w:ind w:firstLineChars="200" w:firstLine="640"/>
        <w:jc w:val="left"/>
        <w:rPr>
          <w:rFonts w:ascii="Times New Roman" w:eastAsia="仿宋" w:hAnsi="Times New Roman" w:cs="Times New Roman"/>
          <w:bCs/>
          <w:sz w:val="32"/>
          <w:szCs w:val="32"/>
        </w:rPr>
      </w:pPr>
      <w:r w:rsidRPr="00A71EDA">
        <w:rPr>
          <w:rFonts w:ascii="Times New Roman" w:eastAsia="仿宋" w:hAnsi="Times New Roman" w:cs="Times New Roman"/>
          <w:bCs/>
          <w:sz w:val="32"/>
          <w:szCs w:val="32"/>
        </w:rPr>
        <w:t>4.</w:t>
      </w:r>
      <w:r w:rsidRPr="00A71EDA">
        <w:rPr>
          <w:rFonts w:ascii="Times New Roman" w:eastAsia="仿宋" w:hAnsi="Times New Roman" w:cs="Times New Roman"/>
          <w:bCs/>
          <w:sz w:val="32"/>
          <w:szCs w:val="32"/>
        </w:rPr>
        <w:t>国内外顶级学术会议论文按《上海海事大学国内外顶级学术会议目录》</w:t>
      </w:r>
      <w:r w:rsidRPr="00A71EDA">
        <w:rPr>
          <w:rFonts w:ascii="Times New Roman" w:eastAsia="仿宋" w:hAnsi="Times New Roman" w:cs="Times New Roman"/>
          <w:bCs/>
          <w:sz w:val="32"/>
          <w:szCs w:val="32"/>
        </w:rPr>
        <w:t>(</w:t>
      </w:r>
      <w:r w:rsidRPr="00A71EDA">
        <w:rPr>
          <w:rFonts w:ascii="Times New Roman" w:eastAsia="仿宋" w:hAnsi="Times New Roman" w:cs="Times New Roman"/>
          <w:bCs/>
          <w:sz w:val="32"/>
          <w:szCs w:val="32"/>
        </w:rPr>
        <w:t>附件</w:t>
      </w:r>
      <w:r w:rsidRPr="00A71EDA">
        <w:rPr>
          <w:rFonts w:ascii="Times New Roman" w:eastAsia="仿宋" w:hAnsi="Times New Roman" w:cs="Times New Roman"/>
          <w:bCs/>
          <w:sz w:val="32"/>
          <w:szCs w:val="32"/>
        </w:rPr>
        <w:t>4</w:t>
      </w:r>
      <w:r w:rsidRPr="00A71EDA">
        <w:rPr>
          <w:rFonts w:ascii="Times New Roman" w:eastAsia="仿宋" w:hAnsi="Times New Roman" w:cs="Times New Roman"/>
          <w:bCs/>
          <w:sz w:val="32"/>
          <w:szCs w:val="32"/>
        </w:rPr>
        <w:t>）认定。</w:t>
      </w:r>
    </w:p>
    <w:p w:rsidR="005F6D33" w:rsidRPr="00A71EDA" w:rsidRDefault="00A71EDA">
      <w:pPr>
        <w:widowControl/>
        <w:numPr>
          <w:ilvl w:val="255"/>
          <w:numId w:val="0"/>
        </w:numPr>
        <w:ind w:firstLineChars="200" w:firstLine="640"/>
        <w:jc w:val="left"/>
        <w:rPr>
          <w:rFonts w:ascii="Times New Roman" w:eastAsia="仿宋" w:hAnsi="Times New Roman" w:cs="Times New Roman"/>
          <w:bCs/>
          <w:sz w:val="32"/>
          <w:szCs w:val="32"/>
        </w:rPr>
      </w:pPr>
      <w:r w:rsidRPr="00A71EDA">
        <w:rPr>
          <w:rFonts w:ascii="Times New Roman" w:eastAsia="仿宋" w:hAnsi="Times New Roman" w:cs="Times New Roman"/>
          <w:bCs/>
          <w:sz w:val="32"/>
          <w:szCs w:val="32"/>
        </w:rPr>
        <w:t>5.</w:t>
      </w:r>
      <w:r w:rsidRPr="00A71EDA">
        <w:rPr>
          <w:rFonts w:ascii="Times New Roman" w:eastAsia="仿宋" w:hAnsi="Times New Roman" w:cs="Times New Roman"/>
          <w:bCs/>
          <w:sz w:val="32"/>
          <w:szCs w:val="32"/>
        </w:rPr>
        <w:t>英国商学院协会（</w:t>
      </w:r>
      <w:r w:rsidRPr="00A71EDA">
        <w:rPr>
          <w:rFonts w:ascii="Times New Roman" w:eastAsia="仿宋" w:hAnsi="Times New Roman" w:cs="Times New Roman"/>
          <w:bCs/>
          <w:sz w:val="32"/>
          <w:szCs w:val="32"/>
        </w:rPr>
        <w:t>Association of Business Schools</w:t>
      </w:r>
      <w:r w:rsidRPr="00A71EDA">
        <w:rPr>
          <w:rFonts w:ascii="Times New Roman" w:eastAsia="仿宋" w:hAnsi="Times New Roman" w:cs="Times New Roman"/>
          <w:bCs/>
          <w:sz w:val="32"/>
          <w:szCs w:val="32"/>
        </w:rPr>
        <w:t>，</w:t>
      </w:r>
      <w:r w:rsidRPr="00A71EDA">
        <w:rPr>
          <w:rFonts w:ascii="Times New Roman" w:eastAsia="仿宋" w:hAnsi="Times New Roman" w:cs="Times New Roman"/>
          <w:bCs/>
          <w:sz w:val="32"/>
          <w:szCs w:val="32"/>
        </w:rPr>
        <w:t>ABS</w:t>
      </w:r>
      <w:r w:rsidRPr="00A71EDA">
        <w:rPr>
          <w:rFonts w:ascii="Times New Roman" w:eastAsia="仿宋" w:hAnsi="Times New Roman" w:cs="Times New Roman"/>
          <w:bCs/>
          <w:sz w:val="32"/>
          <w:szCs w:val="32"/>
        </w:rPr>
        <w:t>）三星及以上期刊。（</w:t>
      </w:r>
      <w:r w:rsidRPr="00A71EDA">
        <w:rPr>
          <w:rFonts w:ascii="Times New Roman" w:eastAsia="仿宋" w:hAnsi="Times New Roman" w:cs="Times New Roman"/>
          <w:bCs/>
          <w:sz w:val="32"/>
          <w:szCs w:val="32"/>
        </w:rPr>
        <w:t>ABS</w:t>
      </w:r>
      <w:r w:rsidRPr="00A71EDA">
        <w:rPr>
          <w:rFonts w:ascii="Times New Roman" w:eastAsia="仿宋" w:hAnsi="Times New Roman" w:cs="Times New Roman"/>
          <w:bCs/>
          <w:sz w:val="32"/>
          <w:szCs w:val="32"/>
        </w:rPr>
        <w:t>期刊指南大约每三年更新一次，目前最新的</w:t>
      </w:r>
      <w:r w:rsidRPr="00A71EDA">
        <w:rPr>
          <w:rFonts w:ascii="Times New Roman" w:eastAsia="仿宋" w:hAnsi="Times New Roman" w:cs="Times New Roman"/>
          <w:bCs/>
          <w:sz w:val="32"/>
          <w:szCs w:val="32"/>
        </w:rPr>
        <w:t>2024</w:t>
      </w:r>
      <w:r w:rsidRPr="00A71EDA">
        <w:rPr>
          <w:rFonts w:ascii="Times New Roman" w:eastAsia="仿宋" w:hAnsi="Times New Roman" w:cs="Times New Roman"/>
          <w:bCs/>
          <w:sz w:val="32"/>
          <w:szCs w:val="32"/>
        </w:rPr>
        <w:t>年版已经于</w:t>
      </w:r>
      <w:r w:rsidRPr="00A71EDA">
        <w:rPr>
          <w:rFonts w:ascii="Times New Roman" w:eastAsia="仿宋" w:hAnsi="Times New Roman" w:cs="Times New Roman"/>
          <w:bCs/>
          <w:sz w:val="32"/>
          <w:szCs w:val="32"/>
        </w:rPr>
        <w:t>2024</w:t>
      </w:r>
      <w:r w:rsidRPr="00A71EDA">
        <w:rPr>
          <w:rFonts w:ascii="Times New Roman" w:eastAsia="仿宋" w:hAnsi="Times New Roman" w:cs="Times New Roman"/>
          <w:bCs/>
          <w:sz w:val="32"/>
          <w:szCs w:val="32"/>
        </w:rPr>
        <w:t>年</w:t>
      </w:r>
      <w:r w:rsidRPr="00A71EDA">
        <w:rPr>
          <w:rFonts w:ascii="Times New Roman" w:eastAsia="仿宋" w:hAnsi="Times New Roman" w:cs="Times New Roman"/>
          <w:bCs/>
          <w:sz w:val="32"/>
          <w:szCs w:val="32"/>
        </w:rPr>
        <w:t>10</w:t>
      </w:r>
      <w:r w:rsidRPr="00A71EDA">
        <w:rPr>
          <w:rFonts w:ascii="Times New Roman" w:eastAsia="仿宋" w:hAnsi="Times New Roman" w:cs="Times New Roman"/>
          <w:bCs/>
          <w:sz w:val="32"/>
          <w:szCs w:val="32"/>
        </w:rPr>
        <w:t>月底发布，可查阅</w:t>
      </w:r>
      <w:r w:rsidRPr="00A71EDA">
        <w:rPr>
          <w:rFonts w:ascii="Times New Roman" w:eastAsia="仿宋" w:hAnsi="Times New Roman" w:cs="Times New Roman"/>
          <w:bCs/>
          <w:sz w:val="32"/>
          <w:szCs w:val="32"/>
        </w:rPr>
        <w:t>ABS</w:t>
      </w:r>
      <w:r w:rsidRPr="00A71EDA">
        <w:rPr>
          <w:rFonts w:ascii="Times New Roman" w:eastAsia="仿宋" w:hAnsi="Times New Roman" w:cs="Times New Roman"/>
          <w:bCs/>
          <w:sz w:val="32"/>
          <w:szCs w:val="32"/>
        </w:rPr>
        <w:t>官方指南）</w:t>
      </w:r>
    </w:p>
    <w:p w:rsidR="00A71EDA" w:rsidRDefault="00A71EDA">
      <w:pPr>
        <w:widowControl/>
        <w:jc w:val="left"/>
        <w:rPr>
          <w:rFonts w:ascii="仿宋" w:eastAsia="仿宋" w:hAnsi="仿宋"/>
          <w:bCs/>
          <w:sz w:val="32"/>
          <w:szCs w:val="32"/>
        </w:rPr>
      </w:pPr>
      <w:r>
        <w:rPr>
          <w:rFonts w:ascii="仿宋" w:eastAsia="仿宋" w:hAnsi="仿宋"/>
          <w:bCs/>
          <w:sz w:val="32"/>
          <w:szCs w:val="32"/>
        </w:rPr>
        <w:br w:type="page"/>
      </w:r>
    </w:p>
    <w:p w:rsidR="00A71EDA" w:rsidRDefault="00A71EDA">
      <w:pPr>
        <w:widowControl/>
        <w:jc w:val="left"/>
        <w:rPr>
          <w:rFonts w:ascii="黑体" w:eastAsia="黑体" w:hAnsi="黑体"/>
          <w:sz w:val="32"/>
          <w:szCs w:val="32"/>
        </w:rPr>
      </w:pPr>
      <w:r w:rsidRPr="00A71EDA">
        <w:rPr>
          <w:rFonts w:ascii="黑体" w:eastAsia="黑体" w:hAnsi="黑体" w:hint="eastAsia"/>
          <w:sz w:val="32"/>
          <w:szCs w:val="32"/>
        </w:rPr>
        <w:lastRenderedPageBreak/>
        <w:t>附件2</w:t>
      </w:r>
    </w:p>
    <w:p w:rsidR="005F6D33" w:rsidRDefault="00A71EDA" w:rsidP="00A71EDA">
      <w:pPr>
        <w:snapToGrid w:val="0"/>
        <w:spacing w:line="560" w:lineRule="exact"/>
        <w:jc w:val="center"/>
        <w:rPr>
          <w:rFonts w:ascii="方正小标宋简体" w:eastAsia="方正小标宋简体" w:hAnsi="宋体" w:cs="宋体"/>
          <w:kern w:val="0"/>
          <w:sz w:val="36"/>
          <w:szCs w:val="36"/>
        </w:rPr>
      </w:pPr>
      <w:r w:rsidRPr="00A71EDA">
        <w:rPr>
          <w:rFonts w:ascii="方正小标宋简体" w:eastAsia="方正小标宋简体" w:hAnsi="宋体" w:cs="宋体"/>
          <w:kern w:val="0"/>
          <w:sz w:val="36"/>
          <w:szCs w:val="36"/>
        </w:rPr>
        <w:t>上海海事大学人文社科A、B等级和特定C等级期刊目录</w:t>
      </w:r>
    </w:p>
    <w:p w:rsidR="00A71EDA" w:rsidRPr="00A71EDA" w:rsidRDefault="00A71EDA" w:rsidP="00A71EDA">
      <w:pPr>
        <w:snapToGrid w:val="0"/>
        <w:spacing w:line="560" w:lineRule="exact"/>
        <w:jc w:val="center"/>
        <w:rPr>
          <w:rFonts w:ascii="方正小标宋简体" w:eastAsia="方正小标宋简体" w:hAnsi="宋体" w:cs="宋体"/>
          <w:kern w:val="0"/>
          <w:sz w:val="36"/>
          <w:szCs w:val="36"/>
        </w:rPr>
      </w:pPr>
    </w:p>
    <w:p w:rsidR="005F6D33" w:rsidRDefault="00A71EDA">
      <w:pPr>
        <w:widowControl/>
        <w:numPr>
          <w:ilvl w:val="255"/>
          <w:numId w:val="0"/>
        </w:numPr>
        <w:jc w:val="left"/>
        <w:rPr>
          <w:rFonts w:ascii="方正小标宋简体" w:eastAsia="方正小标宋简体" w:hAnsi="方正小标宋简体" w:cs="方正小标宋简体"/>
          <w:kern w:val="0"/>
          <w:sz w:val="24"/>
          <w:lang w:bidi="ar"/>
        </w:rPr>
      </w:pPr>
      <w:r>
        <w:rPr>
          <w:rFonts w:ascii="方正小标宋简体" w:eastAsia="方正小标宋简体" w:hAnsi="方正小标宋简体" w:cs="方正小标宋简体" w:hint="eastAsia"/>
          <w:kern w:val="0"/>
          <w:sz w:val="24"/>
          <w:lang w:bidi="ar"/>
        </w:rPr>
        <w:t>1.马克思主义理论</w:t>
      </w:r>
    </w:p>
    <w:tbl>
      <w:tblPr>
        <w:tblStyle w:val="a7"/>
        <w:tblW w:w="0" w:type="auto"/>
        <w:tblLook w:val="04A0" w:firstRow="1" w:lastRow="0" w:firstColumn="1" w:lastColumn="0" w:noHBand="0" w:noVBand="1"/>
      </w:tblPr>
      <w:tblGrid>
        <w:gridCol w:w="838"/>
        <w:gridCol w:w="5577"/>
        <w:gridCol w:w="1881"/>
      </w:tblGrid>
      <w:tr w:rsidR="005F6D33">
        <w:tc>
          <w:tcPr>
            <w:tcW w:w="851" w:type="dxa"/>
          </w:tcPr>
          <w:p w:rsidR="005F6D33" w:rsidRPr="00A71EDA" w:rsidRDefault="00A71EDA" w:rsidP="00A71EDA">
            <w:pPr>
              <w:widowControl/>
              <w:numPr>
                <w:ilvl w:val="255"/>
                <w:numId w:val="0"/>
              </w:numPr>
              <w:jc w:val="center"/>
              <w:rPr>
                <w:rFonts w:ascii="楷体" w:eastAsia="楷体" w:hAnsi="楷体" w:cs="仿宋_GB2312"/>
                <w:kern w:val="0"/>
                <w:sz w:val="24"/>
                <w:lang w:bidi="ar"/>
              </w:rPr>
            </w:pPr>
            <w:r w:rsidRPr="00A71EDA">
              <w:rPr>
                <w:rFonts w:ascii="楷体" w:eastAsia="楷体" w:hAnsi="楷体" w:cs="仿宋_GB2312" w:hint="eastAsia"/>
                <w:kern w:val="0"/>
                <w:sz w:val="24"/>
                <w:lang w:bidi="ar"/>
              </w:rPr>
              <w:t>序号</w:t>
            </w:r>
          </w:p>
        </w:tc>
        <w:tc>
          <w:tcPr>
            <w:tcW w:w="5745" w:type="dxa"/>
          </w:tcPr>
          <w:p w:rsidR="005F6D33" w:rsidRPr="00A71EDA" w:rsidRDefault="00A71EDA" w:rsidP="00A71EDA">
            <w:pPr>
              <w:widowControl/>
              <w:numPr>
                <w:ilvl w:val="255"/>
                <w:numId w:val="0"/>
              </w:numPr>
              <w:jc w:val="center"/>
              <w:rPr>
                <w:rFonts w:ascii="楷体" w:eastAsia="楷体" w:hAnsi="楷体" w:cs="仿宋_GB2312"/>
                <w:kern w:val="0"/>
                <w:sz w:val="24"/>
                <w:lang w:bidi="ar"/>
              </w:rPr>
            </w:pPr>
            <w:r w:rsidRPr="00A71EDA">
              <w:rPr>
                <w:rFonts w:ascii="楷体" w:eastAsia="楷体" w:hAnsi="楷体" w:cs="仿宋_GB2312" w:hint="eastAsia"/>
                <w:kern w:val="0"/>
                <w:sz w:val="24"/>
                <w:lang w:bidi="ar"/>
              </w:rPr>
              <w:t>刊物名称</w:t>
            </w:r>
          </w:p>
        </w:tc>
        <w:tc>
          <w:tcPr>
            <w:tcW w:w="1926" w:type="dxa"/>
          </w:tcPr>
          <w:p w:rsidR="005F6D33" w:rsidRPr="00A71EDA" w:rsidRDefault="00A71EDA" w:rsidP="00A71EDA">
            <w:pPr>
              <w:widowControl/>
              <w:numPr>
                <w:ilvl w:val="255"/>
                <w:numId w:val="0"/>
              </w:numPr>
              <w:jc w:val="center"/>
              <w:rPr>
                <w:rFonts w:ascii="楷体" w:eastAsia="楷体" w:hAnsi="楷体" w:cs="仿宋_GB2312"/>
                <w:kern w:val="0"/>
                <w:sz w:val="24"/>
                <w:lang w:bidi="ar"/>
              </w:rPr>
            </w:pPr>
            <w:r w:rsidRPr="00A71EDA">
              <w:rPr>
                <w:rFonts w:ascii="楷体" w:eastAsia="楷体" w:hAnsi="楷体" w:cs="仿宋_GB2312" w:hint="eastAsia"/>
                <w:kern w:val="0"/>
                <w:sz w:val="24"/>
                <w:lang w:bidi="ar"/>
              </w:rPr>
              <w:t>等级</w:t>
            </w:r>
          </w:p>
        </w:tc>
      </w:tr>
      <w:tr w:rsidR="005F6D33">
        <w:tc>
          <w:tcPr>
            <w:tcW w:w="851"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1</w:t>
            </w:r>
          </w:p>
        </w:tc>
        <w:tc>
          <w:tcPr>
            <w:tcW w:w="5745"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马克思主义研究</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A1</w:t>
            </w:r>
          </w:p>
        </w:tc>
      </w:tr>
      <w:tr w:rsidR="005F6D33">
        <w:tc>
          <w:tcPr>
            <w:tcW w:w="851"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2</w:t>
            </w:r>
          </w:p>
        </w:tc>
        <w:tc>
          <w:tcPr>
            <w:tcW w:w="5745"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马克思主义与现实</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3</w:t>
            </w:r>
          </w:p>
        </w:tc>
        <w:tc>
          <w:tcPr>
            <w:tcW w:w="5745"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中共党史研究</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4</w:t>
            </w:r>
          </w:p>
        </w:tc>
        <w:tc>
          <w:tcPr>
            <w:tcW w:w="5745"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教学与研究</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5</w:t>
            </w:r>
          </w:p>
        </w:tc>
        <w:tc>
          <w:tcPr>
            <w:tcW w:w="5745"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当代世界与社会主义</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A4</w:t>
            </w:r>
          </w:p>
        </w:tc>
      </w:tr>
      <w:tr w:rsidR="005F6D33">
        <w:tc>
          <w:tcPr>
            <w:tcW w:w="851"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6</w:t>
            </w:r>
          </w:p>
        </w:tc>
        <w:tc>
          <w:tcPr>
            <w:tcW w:w="5745"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红旗文稿</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A4</w:t>
            </w:r>
          </w:p>
        </w:tc>
      </w:tr>
      <w:tr w:rsidR="005F6D33">
        <w:tc>
          <w:tcPr>
            <w:tcW w:w="851"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7</w:t>
            </w:r>
          </w:p>
        </w:tc>
        <w:tc>
          <w:tcPr>
            <w:tcW w:w="5745"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思想理论教育导刊</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8</w:t>
            </w:r>
          </w:p>
        </w:tc>
        <w:tc>
          <w:tcPr>
            <w:tcW w:w="5745"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社会主义研究</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9</w:t>
            </w:r>
          </w:p>
        </w:tc>
        <w:tc>
          <w:tcPr>
            <w:tcW w:w="5745" w:type="dxa"/>
          </w:tcPr>
          <w:p w:rsidR="005F6D33" w:rsidRPr="00A71EDA" w:rsidRDefault="00A71EDA" w:rsidP="00A71EDA">
            <w:pPr>
              <w:widowControl/>
              <w:numPr>
                <w:ilvl w:val="255"/>
                <w:numId w:val="0"/>
              </w:numPr>
              <w:jc w:val="center"/>
              <w:rPr>
                <w:rFonts w:ascii="仿宋" w:eastAsia="仿宋" w:hAnsi="仿宋" w:cs="仿宋_GB2312"/>
                <w:kern w:val="0"/>
                <w:sz w:val="24"/>
                <w:lang w:bidi="ar"/>
              </w:rPr>
            </w:pPr>
            <w:r w:rsidRPr="00A71EDA">
              <w:rPr>
                <w:rFonts w:ascii="仿宋" w:eastAsia="仿宋" w:hAnsi="仿宋" w:cs="仿宋_GB2312" w:hint="eastAsia"/>
                <w:kern w:val="0"/>
                <w:sz w:val="24"/>
                <w:lang w:bidi="ar"/>
              </w:rPr>
              <w:t>毛泽东邓小平理论研究</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B</w:t>
            </w:r>
          </w:p>
        </w:tc>
      </w:tr>
    </w:tbl>
    <w:p w:rsidR="005F6D33" w:rsidRDefault="00A71EDA">
      <w:pPr>
        <w:widowControl/>
        <w:numPr>
          <w:ilvl w:val="255"/>
          <w:numId w:val="0"/>
        </w:numPr>
        <w:jc w:val="left"/>
        <w:rPr>
          <w:rFonts w:ascii="方正小标宋简体" w:eastAsia="方正小标宋简体" w:hAnsi="方正小标宋简体" w:cs="方正小标宋简体"/>
          <w:kern w:val="0"/>
          <w:sz w:val="24"/>
          <w:lang w:bidi="ar"/>
        </w:rPr>
      </w:pPr>
      <w:r>
        <w:rPr>
          <w:rFonts w:ascii="方正小标宋简体" w:eastAsia="方正小标宋简体" w:hAnsi="方正小标宋简体" w:cs="方正小标宋简体" w:hint="eastAsia"/>
          <w:kern w:val="0"/>
          <w:sz w:val="24"/>
          <w:lang w:bidi="ar"/>
        </w:rPr>
        <w:t>2.管理学</w:t>
      </w:r>
    </w:p>
    <w:tbl>
      <w:tblPr>
        <w:tblStyle w:val="a7"/>
        <w:tblW w:w="0" w:type="auto"/>
        <w:tblLook w:val="04A0" w:firstRow="1" w:lastRow="0" w:firstColumn="1" w:lastColumn="0" w:noHBand="0" w:noVBand="1"/>
      </w:tblPr>
      <w:tblGrid>
        <w:gridCol w:w="838"/>
        <w:gridCol w:w="5577"/>
        <w:gridCol w:w="1881"/>
      </w:tblGrid>
      <w:tr w:rsidR="005F6D33">
        <w:tc>
          <w:tcPr>
            <w:tcW w:w="851"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序号</w:t>
            </w:r>
          </w:p>
        </w:tc>
        <w:tc>
          <w:tcPr>
            <w:tcW w:w="5745"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刊物名称</w:t>
            </w:r>
          </w:p>
        </w:tc>
        <w:tc>
          <w:tcPr>
            <w:tcW w:w="1926"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等级</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管理世界</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A1</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2</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南开管理评论</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A1</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3</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管理科学学报</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A1</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4</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中国软科学</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A1</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5</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系统工程理论与实践</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6</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中国管理科学</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7</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中国行政管理</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8</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会计研究</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9</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管理科学</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10</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公共管理学报</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11</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系统工程学报</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12</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科学学研究</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13</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科研管理</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14</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审计研究</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15</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管理学报</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16</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管理评论</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17</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管理工程学报</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18</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经济管理</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19</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工程管理科技前沿</w:t>
            </w:r>
          </w:p>
        </w:tc>
        <w:tc>
          <w:tcPr>
            <w:tcW w:w="1926" w:type="dxa"/>
          </w:tcPr>
          <w:p w:rsidR="005F6D33" w:rsidRPr="00A71EDA" w:rsidRDefault="00A71EDA" w:rsidP="00A71EDA">
            <w:pPr>
              <w:widowControl/>
              <w:numPr>
                <w:ilvl w:val="255"/>
                <w:numId w:val="0"/>
              </w:numPr>
              <w:jc w:val="center"/>
              <w:rPr>
                <w:rFonts w:ascii="Times New Roman" w:eastAsia="仿宋" w:hAnsi="Times New Roman" w:cs="Times New Roman"/>
                <w:kern w:val="0"/>
                <w:sz w:val="24"/>
                <w:lang w:bidi="ar"/>
              </w:rPr>
            </w:pPr>
            <w:r w:rsidRPr="00A71EDA">
              <w:rPr>
                <w:rFonts w:ascii="Times New Roman" w:eastAsia="仿宋" w:hAnsi="Times New Roman" w:cs="Times New Roman"/>
                <w:kern w:val="0"/>
                <w:sz w:val="24"/>
                <w:lang w:bidi="ar"/>
              </w:rPr>
              <w:t>B</w:t>
            </w:r>
          </w:p>
        </w:tc>
      </w:tr>
    </w:tbl>
    <w:p w:rsidR="00A71EDA" w:rsidRDefault="00A71EDA">
      <w:pPr>
        <w:widowControl/>
        <w:numPr>
          <w:ilvl w:val="255"/>
          <w:numId w:val="0"/>
        </w:numPr>
        <w:jc w:val="left"/>
        <w:rPr>
          <w:rFonts w:ascii="方正小标宋简体" w:eastAsia="方正小标宋简体" w:hAnsi="方正小标宋简体" w:cs="方正小标宋简体"/>
          <w:kern w:val="0"/>
          <w:sz w:val="24"/>
          <w:lang w:bidi="ar"/>
        </w:rPr>
      </w:pPr>
    </w:p>
    <w:p w:rsidR="005F6D33" w:rsidRDefault="00A71EDA">
      <w:pPr>
        <w:widowControl/>
        <w:numPr>
          <w:ilvl w:val="255"/>
          <w:numId w:val="0"/>
        </w:numPr>
        <w:jc w:val="left"/>
        <w:rPr>
          <w:rFonts w:ascii="仿宋" w:eastAsia="仿宋" w:hAnsi="仿宋"/>
          <w:bCs/>
          <w:sz w:val="32"/>
          <w:szCs w:val="32"/>
        </w:rPr>
      </w:pPr>
      <w:r>
        <w:rPr>
          <w:rFonts w:ascii="方正小标宋简体" w:eastAsia="方正小标宋简体" w:hAnsi="方正小标宋简体" w:cs="方正小标宋简体" w:hint="eastAsia"/>
          <w:kern w:val="0"/>
          <w:sz w:val="24"/>
          <w:lang w:bidi="ar"/>
        </w:rPr>
        <w:lastRenderedPageBreak/>
        <w:t>3.经济学</w:t>
      </w:r>
    </w:p>
    <w:tbl>
      <w:tblPr>
        <w:tblStyle w:val="a7"/>
        <w:tblW w:w="0" w:type="auto"/>
        <w:tblLook w:val="04A0" w:firstRow="1" w:lastRow="0" w:firstColumn="1" w:lastColumn="0" w:noHBand="0" w:noVBand="1"/>
      </w:tblPr>
      <w:tblGrid>
        <w:gridCol w:w="838"/>
        <w:gridCol w:w="5579"/>
        <w:gridCol w:w="1879"/>
      </w:tblGrid>
      <w:tr w:rsidR="005F6D33">
        <w:tc>
          <w:tcPr>
            <w:tcW w:w="851"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序号</w:t>
            </w:r>
          </w:p>
        </w:tc>
        <w:tc>
          <w:tcPr>
            <w:tcW w:w="5745"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刊物名称</w:t>
            </w:r>
          </w:p>
        </w:tc>
        <w:tc>
          <w:tcPr>
            <w:tcW w:w="1926"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等级</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经济研究</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A1</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2</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经济学（季刊）</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A1</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3</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中国工业经济</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4</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世界经济</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5</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金融研究</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6</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经济学动态</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7</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数量经济技术经济研究</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8</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中国农业经济</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9</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财贸经济</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10</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财经研究</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11</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国际贸易问题</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12</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国际经济评论</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13</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南开经济研究</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A4</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14</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产业经济研究</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15</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上海财经大学学报</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16</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中南财经政法大学学报</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17</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中央财经大学学报</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18</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经济科学</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19</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经济社会体制比较</w:t>
            </w:r>
          </w:p>
        </w:tc>
        <w:tc>
          <w:tcPr>
            <w:tcW w:w="1926" w:type="dxa"/>
          </w:tcPr>
          <w:p w:rsidR="005F6D33" w:rsidRPr="00A71EDA" w:rsidRDefault="00A71EDA" w:rsidP="00A71EDA">
            <w:pPr>
              <w:widowControl/>
              <w:numPr>
                <w:ilvl w:val="255"/>
                <w:numId w:val="0"/>
              </w:numPr>
              <w:jc w:val="center"/>
              <w:rPr>
                <w:rFonts w:ascii="Times New Roman" w:eastAsia="楷体" w:hAnsi="Times New Roman" w:cs="Times New Roman"/>
                <w:kern w:val="0"/>
                <w:sz w:val="24"/>
                <w:lang w:bidi="ar"/>
              </w:rPr>
            </w:pPr>
            <w:r w:rsidRPr="00A71EDA">
              <w:rPr>
                <w:rFonts w:ascii="Times New Roman" w:eastAsia="楷体" w:hAnsi="Times New Roman" w:cs="Times New Roman"/>
                <w:kern w:val="0"/>
                <w:sz w:val="24"/>
                <w:lang w:bidi="ar"/>
              </w:rPr>
              <w:t>B</w:t>
            </w:r>
          </w:p>
        </w:tc>
      </w:tr>
    </w:tbl>
    <w:p w:rsidR="005F6D33" w:rsidRDefault="00A71EDA">
      <w:pPr>
        <w:widowControl/>
        <w:numPr>
          <w:ilvl w:val="255"/>
          <w:numId w:val="0"/>
        </w:numPr>
        <w:jc w:val="left"/>
        <w:rPr>
          <w:rFonts w:ascii="方正小标宋简体" w:eastAsia="方正小标宋简体" w:hAnsi="方正小标宋简体" w:cs="方正小标宋简体"/>
          <w:kern w:val="0"/>
          <w:sz w:val="24"/>
          <w:lang w:bidi="ar"/>
        </w:rPr>
      </w:pPr>
      <w:r>
        <w:rPr>
          <w:rFonts w:ascii="方正小标宋简体" w:eastAsia="方正小标宋简体" w:hAnsi="方正小标宋简体" w:cs="方正小标宋简体" w:hint="eastAsia"/>
          <w:kern w:val="0"/>
          <w:sz w:val="24"/>
          <w:lang w:bidi="ar"/>
        </w:rPr>
        <w:t>4.统计学</w:t>
      </w:r>
    </w:p>
    <w:tbl>
      <w:tblPr>
        <w:tblStyle w:val="a7"/>
        <w:tblW w:w="0" w:type="auto"/>
        <w:tblLook w:val="04A0" w:firstRow="1" w:lastRow="0" w:firstColumn="1" w:lastColumn="0" w:noHBand="0" w:noVBand="1"/>
      </w:tblPr>
      <w:tblGrid>
        <w:gridCol w:w="838"/>
        <w:gridCol w:w="5577"/>
        <w:gridCol w:w="1881"/>
      </w:tblGrid>
      <w:tr w:rsidR="005F6D33">
        <w:tc>
          <w:tcPr>
            <w:tcW w:w="851"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序号</w:t>
            </w:r>
          </w:p>
        </w:tc>
        <w:tc>
          <w:tcPr>
            <w:tcW w:w="5745"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刊物名称</w:t>
            </w:r>
          </w:p>
        </w:tc>
        <w:tc>
          <w:tcPr>
            <w:tcW w:w="1926"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等级</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统计研究</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A3</w:t>
            </w:r>
          </w:p>
        </w:tc>
      </w:tr>
    </w:tbl>
    <w:p w:rsidR="005F6D33" w:rsidRDefault="00A71EDA">
      <w:pPr>
        <w:widowControl/>
        <w:numPr>
          <w:ilvl w:val="255"/>
          <w:numId w:val="0"/>
        </w:numPr>
        <w:jc w:val="left"/>
        <w:rPr>
          <w:rFonts w:ascii="方正小标宋简体" w:eastAsia="方正小标宋简体" w:hAnsi="方正小标宋简体" w:cs="方正小标宋简体"/>
          <w:kern w:val="0"/>
          <w:sz w:val="24"/>
          <w:lang w:bidi="ar"/>
        </w:rPr>
      </w:pPr>
      <w:r>
        <w:rPr>
          <w:rFonts w:ascii="方正小标宋简体" w:eastAsia="方正小标宋简体" w:hAnsi="方正小标宋简体" w:cs="方正小标宋简体" w:hint="eastAsia"/>
          <w:kern w:val="0"/>
          <w:sz w:val="24"/>
          <w:lang w:bidi="ar"/>
        </w:rPr>
        <w:t>5.法学</w:t>
      </w:r>
    </w:p>
    <w:tbl>
      <w:tblPr>
        <w:tblStyle w:val="a7"/>
        <w:tblW w:w="0" w:type="auto"/>
        <w:tblLook w:val="04A0" w:firstRow="1" w:lastRow="0" w:firstColumn="1" w:lastColumn="0" w:noHBand="0" w:noVBand="1"/>
      </w:tblPr>
      <w:tblGrid>
        <w:gridCol w:w="838"/>
        <w:gridCol w:w="5579"/>
        <w:gridCol w:w="1879"/>
      </w:tblGrid>
      <w:tr w:rsidR="005F6D33">
        <w:tc>
          <w:tcPr>
            <w:tcW w:w="851"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序号</w:t>
            </w:r>
          </w:p>
        </w:tc>
        <w:tc>
          <w:tcPr>
            <w:tcW w:w="5745"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刊物名称</w:t>
            </w:r>
          </w:p>
        </w:tc>
        <w:tc>
          <w:tcPr>
            <w:tcW w:w="1926" w:type="dxa"/>
          </w:tcPr>
          <w:p w:rsidR="005F6D33" w:rsidRPr="00A71EDA" w:rsidRDefault="00A71EDA" w:rsidP="00A71EDA">
            <w:pPr>
              <w:widowControl/>
              <w:numPr>
                <w:ilvl w:val="255"/>
                <w:numId w:val="0"/>
              </w:numPr>
              <w:jc w:val="center"/>
              <w:rPr>
                <w:rFonts w:ascii="楷体" w:eastAsia="楷体" w:hAnsi="楷体" w:cs="宋体"/>
                <w:kern w:val="0"/>
                <w:sz w:val="24"/>
                <w:lang w:bidi="ar"/>
              </w:rPr>
            </w:pPr>
            <w:r w:rsidRPr="00A71EDA">
              <w:rPr>
                <w:rFonts w:ascii="楷体" w:eastAsia="楷体" w:hAnsi="楷体" w:cs="宋体" w:hint="eastAsia"/>
                <w:kern w:val="0"/>
                <w:sz w:val="24"/>
                <w:lang w:bidi="ar"/>
              </w:rPr>
              <w:t>等级</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1</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法学研究</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A1</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2</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中国法学</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A1</w:t>
            </w:r>
          </w:p>
        </w:tc>
      </w:tr>
      <w:tr w:rsidR="005F6D33">
        <w:trPr>
          <w:trHeight w:val="90"/>
        </w:trPr>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3</w:t>
            </w:r>
          </w:p>
        </w:tc>
        <w:tc>
          <w:tcPr>
            <w:tcW w:w="5745"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仿宋"/>
                <w:kern w:val="0"/>
                <w:sz w:val="24"/>
                <w:lang w:bidi="ar"/>
              </w:rPr>
              <w:t>中外法学</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kern w:val="0"/>
                <w:sz w:val="24"/>
                <w:lang w:bidi="ar"/>
              </w:rPr>
            </w:pPr>
            <w:r w:rsidRPr="00A71EDA">
              <w:rPr>
                <w:rFonts w:ascii="仿宋" w:eastAsia="仿宋" w:hAnsi="仿宋" w:cs="宋体" w:hint="eastAsia"/>
                <w:kern w:val="0"/>
                <w:sz w:val="24"/>
                <w:lang w:bidi="ar"/>
              </w:rPr>
              <w:t>4</w:t>
            </w:r>
          </w:p>
        </w:tc>
        <w:tc>
          <w:tcPr>
            <w:tcW w:w="5745" w:type="dxa"/>
          </w:tcPr>
          <w:p w:rsidR="005F6D33" w:rsidRPr="00A71EDA" w:rsidRDefault="00A71EDA" w:rsidP="00A71EDA">
            <w:pPr>
              <w:widowControl/>
              <w:numPr>
                <w:ilvl w:val="255"/>
                <w:numId w:val="0"/>
              </w:numPr>
              <w:jc w:val="center"/>
              <w:rPr>
                <w:rFonts w:ascii="仿宋" w:eastAsia="仿宋" w:hAnsi="仿宋" w:cs="仿宋"/>
                <w:kern w:val="0"/>
                <w:sz w:val="24"/>
                <w:lang w:bidi="ar"/>
              </w:rPr>
            </w:pPr>
            <w:r w:rsidRPr="00A71EDA">
              <w:rPr>
                <w:rFonts w:ascii="仿宋" w:eastAsia="仿宋" w:hAnsi="仿宋" w:cs="仿宋"/>
                <w:kern w:val="0"/>
                <w:sz w:val="24"/>
                <w:lang w:bidi="ar"/>
              </w:rPr>
              <w:t>法学家</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A2</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5</w:t>
            </w:r>
          </w:p>
        </w:tc>
        <w:tc>
          <w:tcPr>
            <w:tcW w:w="5745" w:type="dxa"/>
          </w:tcPr>
          <w:p w:rsidR="005F6D33" w:rsidRPr="00A71EDA" w:rsidRDefault="00A71EDA" w:rsidP="00A71EDA">
            <w:pPr>
              <w:widowControl/>
              <w:numPr>
                <w:ilvl w:val="255"/>
                <w:numId w:val="0"/>
              </w:numPr>
              <w:jc w:val="center"/>
              <w:rPr>
                <w:rFonts w:ascii="仿宋" w:eastAsia="仿宋" w:hAnsi="仿宋" w:cs="仿宋"/>
                <w:color w:val="000000"/>
                <w:kern w:val="0"/>
                <w:sz w:val="24"/>
                <w:lang w:bidi="ar"/>
              </w:rPr>
            </w:pPr>
            <w:r w:rsidRPr="00A71EDA">
              <w:rPr>
                <w:rFonts w:ascii="仿宋" w:eastAsia="仿宋" w:hAnsi="仿宋" w:cs="仿宋"/>
                <w:color w:val="000000"/>
                <w:kern w:val="0"/>
                <w:sz w:val="24"/>
                <w:lang w:bidi="ar"/>
              </w:rPr>
              <w:t>法商研究</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6</w:t>
            </w:r>
          </w:p>
        </w:tc>
        <w:tc>
          <w:tcPr>
            <w:tcW w:w="5745" w:type="dxa"/>
          </w:tcPr>
          <w:p w:rsidR="005F6D33" w:rsidRPr="00A71EDA" w:rsidRDefault="00A71EDA" w:rsidP="00A71EDA">
            <w:pPr>
              <w:widowControl/>
              <w:numPr>
                <w:ilvl w:val="255"/>
                <w:numId w:val="0"/>
              </w:numPr>
              <w:jc w:val="center"/>
              <w:rPr>
                <w:rFonts w:ascii="仿宋" w:eastAsia="仿宋" w:hAnsi="仿宋" w:cs="仿宋"/>
                <w:color w:val="000000"/>
                <w:kern w:val="0"/>
                <w:sz w:val="24"/>
                <w:lang w:bidi="ar"/>
              </w:rPr>
            </w:pPr>
            <w:r w:rsidRPr="00A71EDA">
              <w:rPr>
                <w:rFonts w:ascii="仿宋" w:eastAsia="仿宋" w:hAnsi="仿宋" w:cs="仿宋"/>
                <w:color w:val="000000"/>
                <w:kern w:val="0"/>
                <w:sz w:val="24"/>
                <w:lang w:bidi="ar"/>
              </w:rPr>
              <w:t>清华法学</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7</w:t>
            </w:r>
          </w:p>
        </w:tc>
        <w:tc>
          <w:tcPr>
            <w:tcW w:w="5745" w:type="dxa"/>
          </w:tcPr>
          <w:p w:rsidR="005F6D33" w:rsidRPr="00A71EDA" w:rsidRDefault="00A71EDA" w:rsidP="00A71EDA">
            <w:pPr>
              <w:widowControl/>
              <w:numPr>
                <w:ilvl w:val="255"/>
                <w:numId w:val="0"/>
              </w:numPr>
              <w:jc w:val="center"/>
              <w:rPr>
                <w:rFonts w:ascii="仿宋" w:eastAsia="仿宋" w:hAnsi="仿宋" w:cs="仿宋"/>
                <w:color w:val="000000"/>
                <w:kern w:val="0"/>
                <w:sz w:val="24"/>
                <w:lang w:bidi="ar"/>
              </w:rPr>
            </w:pPr>
            <w:r w:rsidRPr="00A71EDA">
              <w:rPr>
                <w:rFonts w:ascii="仿宋" w:eastAsia="仿宋" w:hAnsi="仿宋" w:cs="仿宋"/>
                <w:color w:val="000000"/>
                <w:kern w:val="0"/>
                <w:sz w:val="24"/>
                <w:lang w:bidi="ar"/>
              </w:rPr>
              <w:t>法学</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8</w:t>
            </w:r>
          </w:p>
        </w:tc>
        <w:tc>
          <w:tcPr>
            <w:tcW w:w="5745" w:type="dxa"/>
          </w:tcPr>
          <w:p w:rsidR="005F6D33" w:rsidRPr="00A71EDA" w:rsidRDefault="00A71EDA" w:rsidP="00A71EDA">
            <w:pPr>
              <w:widowControl/>
              <w:numPr>
                <w:ilvl w:val="255"/>
                <w:numId w:val="0"/>
              </w:numPr>
              <w:jc w:val="center"/>
              <w:rPr>
                <w:rFonts w:ascii="仿宋" w:eastAsia="仿宋" w:hAnsi="仿宋" w:cs="仿宋"/>
                <w:color w:val="000000"/>
                <w:kern w:val="0"/>
                <w:sz w:val="24"/>
                <w:lang w:bidi="ar"/>
              </w:rPr>
            </w:pPr>
            <w:r w:rsidRPr="00A71EDA">
              <w:rPr>
                <w:rFonts w:ascii="仿宋" w:eastAsia="仿宋" w:hAnsi="仿宋" w:cs="仿宋"/>
                <w:color w:val="000000"/>
                <w:kern w:val="0"/>
                <w:sz w:val="24"/>
                <w:lang w:bidi="ar"/>
              </w:rPr>
              <w:t>法制与社会发展</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A4</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9</w:t>
            </w:r>
          </w:p>
        </w:tc>
        <w:tc>
          <w:tcPr>
            <w:tcW w:w="5745" w:type="dxa"/>
          </w:tcPr>
          <w:p w:rsidR="005F6D33" w:rsidRPr="00A71EDA" w:rsidRDefault="00A71EDA" w:rsidP="00A71EDA">
            <w:pPr>
              <w:widowControl/>
              <w:numPr>
                <w:ilvl w:val="255"/>
                <w:numId w:val="0"/>
              </w:numPr>
              <w:jc w:val="center"/>
              <w:rPr>
                <w:rFonts w:ascii="仿宋" w:eastAsia="仿宋" w:hAnsi="仿宋" w:cs="仿宋"/>
                <w:color w:val="000000"/>
                <w:kern w:val="0"/>
                <w:sz w:val="24"/>
                <w:lang w:bidi="ar"/>
              </w:rPr>
            </w:pPr>
            <w:r w:rsidRPr="00A71EDA">
              <w:rPr>
                <w:rFonts w:ascii="仿宋" w:eastAsia="仿宋" w:hAnsi="仿宋" w:cs="仿宋"/>
                <w:color w:val="000000"/>
                <w:kern w:val="0"/>
                <w:sz w:val="24"/>
                <w:lang w:bidi="ar"/>
              </w:rPr>
              <w:t>政法论坛</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A4</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10</w:t>
            </w:r>
          </w:p>
        </w:tc>
        <w:tc>
          <w:tcPr>
            <w:tcW w:w="5745" w:type="dxa"/>
          </w:tcPr>
          <w:p w:rsidR="005F6D33" w:rsidRPr="00A71EDA" w:rsidRDefault="00A71EDA" w:rsidP="00A71EDA">
            <w:pPr>
              <w:widowControl/>
              <w:numPr>
                <w:ilvl w:val="255"/>
                <w:numId w:val="0"/>
              </w:numPr>
              <w:jc w:val="center"/>
              <w:rPr>
                <w:rFonts w:ascii="仿宋" w:eastAsia="仿宋" w:hAnsi="仿宋" w:cs="仿宋"/>
                <w:color w:val="000000"/>
                <w:kern w:val="0"/>
                <w:sz w:val="24"/>
                <w:lang w:bidi="ar"/>
              </w:rPr>
            </w:pPr>
            <w:r w:rsidRPr="00A71EDA">
              <w:rPr>
                <w:rFonts w:ascii="仿宋" w:eastAsia="仿宋" w:hAnsi="仿宋" w:cs="仿宋"/>
                <w:color w:val="000000"/>
                <w:kern w:val="0"/>
                <w:sz w:val="24"/>
                <w:lang w:bidi="ar"/>
              </w:rPr>
              <w:t>法律科学（西北政法大学学报）</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A4</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11</w:t>
            </w:r>
          </w:p>
        </w:tc>
        <w:tc>
          <w:tcPr>
            <w:tcW w:w="5745" w:type="dxa"/>
          </w:tcPr>
          <w:p w:rsidR="005F6D33" w:rsidRPr="00A71EDA" w:rsidRDefault="00A71EDA" w:rsidP="00A71EDA">
            <w:pPr>
              <w:widowControl/>
              <w:numPr>
                <w:ilvl w:val="255"/>
                <w:numId w:val="0"/>
              </w:numPr>
              <w:jc w:val="center"/>
              <w:rPr>
                <w:rFonts w:ascii="仿宋" w:eastAsia="仿宋" w:hAnsi="仿宋" w:cs="仿宋"/>
                <w:color w:val="000000"/>
                <w:kern w:val="0"/>
                <w:sz w:val="24"/>
                <w:lang w:bidi="ar"/>
              </w:rPr>
            </w:pPr>
            <w:r w:rsidRPr="00A71EDA">
              <w:rPr>
                <w:rFonts w:ascii="仿宋" w:eastAsia="仿宋" w:hAnsi="仿宋" w:cs="仿宋"/>
                <w:color w:val="000000"/>
                <w:kern w:val="0"/>
                <w:sz w:val="24"/>
                <w:lang w:bidi="ar"/>
              </w:rPr>
              <w:t>法学评论</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A4</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12</w:t>
            </w:r>
          </w:p>
        </w:tc>
        <w:tc>
          <w:tcPr>
            <w:tcW w:w="5745" w:type="dxa"/>
          </w:tcPr>
          <w:p w:rsidR="005F6D33" w:rsidRPr="00A71EDA" w:rsidRDefault="00A71EDA" w:rsidP="00A71EDA">
            <w:pPr>
              <w:widowControl/>
              <w:numPr>
                <w:ilvl w:val="255"/>
                <w:numId w:val="0"/>
              </w:numPr>
              <w:jc w:val="center"/>
              <w:rPr>
                <w:rFonts w:ascii="仿宋" w:eastAsia="仿宋" w:hAnsi="仿宋" w:cs="仿宋"/>
                <w:color w:val="000000"/>
                <w:kern w:val="0"/>
                <w:sz w:val="24"/>
                <w:lang w:bidi="ar"/>
              </w:rPr>
            </w:pPr>
            <w:r w:rsidRPr="00A71EDA">
              <w:rPr>
                <w:rFonts w:ascii="仿宋" w:eastAsia="仿宋" w:hAnsi="仿宋" w:cs="仿宋"/>
                <w:color w:val="000000"/>
                <w:kern w:val="0"/>
                <w:sz w:val="24"/>
                <w:lang w:bidi="ar"/>
              </w:rPr>
              <w:t>现代法学</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A4</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13</w:t>
            </w:r>
          </w:p>
        </w:tc>
        <w:tc>
          <w:tcPr>
            <w:tcW w:w="5745"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仿宋"/>
                <w:color w:val="000000"/>
                <w:kern w:val="0"/>
                <w:sz w:val="24"/>
                <w:lang w:bidi="ar"/>
              </w:rPr>
              <w:t>比较法研究</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14</w:t>
            </w:r>
          </w:p>
        </w:tc>
        <w:tc>
          <w:tcPr>
            <w:tcW w:w="5745"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仿宋"/>
                <w:color w:val="000000"/>
                <w:kern w:val="0"/>
                <w:sz w:val="24"/>
                <w:lang w:bidi="ar"/>
              </w:rPr>
              <w:t>环球法律评论</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lastRenderedPageBreak/>
              <w:t>15</w:t>
            </w:r>
          </w:p>
        </w:tc>
        <w:tc>
          <w:tcPr>
            <w:tcW w:w="5745"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仿宋"/>
                <w:color w:val="000000"/>
                <w:kern w:val="0"/>
                <w:sz w:val="24"/>
                <w:lang w:bidi="ar"/>
              </w:rPr>
              <w:t>当代法学</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16</w:t>
            </w:r>
          </w:p>
        </w:tc>
        <w:tc>
          <w:tcPr>
            <w:tcW w:w="5745"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仿宋"/>
                <w:color w:val="000000"/>
                <w:kern w:val="0"/>
                <w:sz w:val="24"/>
                <w:lang w:bidi="ar"/>
              </w:rPr>
              <w:t>政治与法律</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17</w:t>
            </w:r>
          </w:p>
        </w:tc>
        <w:tc>
          <w:tcPr>
            <w:tcW w:w="5745"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仿宋"/>
                <w:color w:val="000000"/>
                <w:kern w:val="0"/>
                <w:sz w:val="24"/>
                <w:lang w:bidi="ar"/>
              </w:rPr>
              <w:t>法学论坛</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18</w:t>
            </w:r>
          </w:p>
        </w:tc>
        <w:tc>
          <w:tcPr>
            <w:tcW w:w="5745"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仿宋"/>
                <w:color w:val="000000"/>
                <w:kern w:val="0"/>
                <w:sz w:val="24"/>
                <w:lang w:bidi="ar"/>
              </w:rPr>
              <w:t>法学杂志</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19</w:t>
            </w:r>
          </w:p>
        </w:tc>
        <w:tc>
          <w:tcPr>
            <w:tcW w:w="5745"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仿宋"/>
                <w:color w:val="000000"/>
                <w:kern w:val="0"/>
                <w:sz w:val="24"/>
                <w:lang w:bidi="ar"/>
              </w:rPr>
              <w:t>华东政法大学学报</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宋体" w:hint="eastAsia"/>
                <w:color w:val="000000"/>
                <w:kern w:val="0"/>
                <w:sz w:val="24"/>
                <w:lang w:bidi="ar"/>
              </w:rPr>
              <w:t>20</w:t>
            </w:r>
          </w:p>
        </w:tc>
        <w:tc>
          <w:tcPr>
            <w:tcW w:w="5745" w:type="dxa"/>
          </w:tcPr>
          <w:p w:rsidR="005F6D33" w:rsidRPr="00A71EDA" w:rsidRDefault="00A71EDA" w:rsidP="00A71EDA">
            <w:pPr>
              <w:widowControl/>
              <w:numPr>
                <w:ilvl w:val="255"/>
                <w:numId w:val="0"/>
              </w:numPr>
              <w:jc w:val="center"/>
              <w:rPr>
                <w:rFonts w:ascii="仿宋" w:eastAsia="仿宋" w:hAnsi="仿宋" w:cs="宋体"/>
                <w:color w:val="000000"/>
                <w:kern w:val="0"/>
                <w:sz w:val="24"/>
                <w:lang w:bidi="ar"/>
              </w:rPr>
            </w:pPr>
            <w:r w:rsidRPr="00A71EDA">
              <w:rPr>
                <w:rFonts w:ascii="仿宋" w:eastAsia="仿宋" w:hAnsi="仿宋" w:cs="仿宋"/>
                <w:color w:val="000000"/>
                <w:kern w:val="0"/>
                <w:sz w:val="24"/>
                <w:lang w:bidi="ar"/>
              </w:rPr>
              <w:t>政法论丛</w:t>
            </w:r>
          </w:p>
        </w:tc>
        <w:tc>
          <w:tcPr>
            <w:tcW w:w="1926" w:type="dxa"/>
          </w:tcPr>
          <w:p w:rsidR="005F6D33" w:rsidRPr="003F2825" w:rsidRDefault="00A71EDA" w:rsidP="00A71EDA">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bl>
    <w:p w:rsidR="005F6D33" w:rsidRDefault="00A71EDA">
      <w:pPr>
        <w:widowControl/>
        <w:jc w:val="left"/>
        <w:rPr>
          <w:rFonts w:ascii="仿宋" w:eastAsia="仿宋" w:hAnsi="仿宋"/>
          <w:bCs/>
          <w:sz w:val="32"/>
          <w:szCs w:val="32"/>
        </w:rPr>
      </w:pPr>
      <w:r>
        <w:rPr>
          <w:rFonts w:ascii="方正小标宋简体" w:eastAsia="方正小标宋简体" w:hAnsi="方正小标宋简体" w:cs="方正小标宋简体" w:hint="eastAsia"/>
          <w:color w:val="000000"/>
          <w:kern w:val="0"/>
          <w:sz w:val="24"/>
          <w:lang w:bidi="ar"/>
        </w:rPr>
        <w:t>6.语言学</w:t>
      </w:r>
    </w:p>
    <w:tbl>
      <w:tblPr>
        <w:tblStyle w:val="a7"/>
        <w:tblW w:w="0" w:type="auto"/>
        <w:tblLook w:val="04A0" w:firstRow="1" w:lastRow="0" w:firstColumn="1" w:lastColumn="0" w:noHBand="0" w:noVBand="1"/>
      </w:tblPr>
      <w:tblGrid>
        <w:gridCol w:w="838"/>
        <w:gridCol w:w="5579"/>
        <w:gridCol w:w="1879"/>
      </w:tblGrid>
      <w:tr w:rsidR="005F6D33">
        <w:tc>
          <w:tcPr>
            <w:tcW w:w="851"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序号</w:t>
            </w:r>
          </w:p>
        </w:tc>
        <w:tc>
          <w:tcPr>
            <w:tcW w:w="5745"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刊物名称</w:t>
            </w:r>
          </w:p>
        </w:tc>
        <w:tc>
          <w:tcPr>
            <w:tcW w:w="1926"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等级</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外语教学与研究</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A1</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2</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外语界</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A2</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3</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中国翻译</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A2</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4</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现代外语</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5</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外国语（上海外国语大学学报）</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6</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世界汉语教学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A4</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7</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中国外语</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A4</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8</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语言教学与研究</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A4</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9</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外语教学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10</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外语与外语教学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11</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上海翻译</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12</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当代修辞学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bl>
    <w:p w:rsidR="005F6D33" w:rsidRDefault="00A71EDA">
      <w:pPr>
        <w:widowControl/>
        <w:jc w:val="left"/>
        <w:rPr>
          <w:rFonts w:ascii="方正小标宋简体" w:eastAsia="方正小标宋简体" w:hAnsi="方正小标宋简体" w:cs="方正小标宋简体"/>
          <w:color w:val="000000"/>
          <w:kern w:val="0"/>
          <w:sz w:val="24"/>
          <w:lang w:bidi="ar"/>
        </w:rPr>
      </w:pPr>
      <w:r>
        <w:rPr>
          <w:rFonts w:ascii="方正小标宋简体" w:eastAsia="方正小标宋简体" w:hAnsi="方正小标宋简体" w:cs="方正小标宋简体" w:hint="eastAsia"/>
          <w:color w:val="000000"/>
          <w:kern w:val="0"/>
          <w:sz w:val="24"/>
          <w:lang w:bidi="ar"/>
        </w:rPr>
        <w:t>7.人文经济地理</w:t>
      </w:r>
    </w:p>
    <w:tbl>
      <w:tblPr>
        <w:tblStyle w:val="a7"/>
        <w:tblW w:w="0" w:type="auto"/>
        <w:tblLook w:val="04A0" w:firstRow="1" w:lastRow="0" w:firstColumn="1" w:lastColumn="0" w:noHBand="0" w:noVBand="1"/>
      </w:tblPr>
      <w:tblGrid>
        <w:gridCol w:w="838"/>
        <w:gridCol w:w="5577"/>
        <w:gridCol w:w="1881"/>
      </w:tblGrid>
      <w:tr w:rsidR="005F6D33">
        <w:tc>
          <w:tcPr>
            <w:tcW w:w="851"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序号</w:t>
            </w:r>
          </w:p>
        </w:tc>
        <w:tc>
          <w:tcPr>
            <w:tcW w:w="5745"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刊物名称</w:t>
            </w:r>
          </w:p>
        </w:tc>
        <w:tc>
          <w:tcPr>
            <w:tcW w:w="1926"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等级</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地理学报</w:t>
            </w:r>
          </w:p>
        </w:tc>
        <w:tc>
          <w:tcPr>
            <w:tcW w:w="1926" w:type="dxa"/>
          </w:tcPr>
          <w:p w:rsidR="005F6D33" w:rsidRPr="003F2825" w:rsidRDefault="00A71EDA" w:rsidP="003F2825">
            <w:pPr>
              <w:widowControl/>
              <w:numPr>
                <w:ilvl w:val="255"/>
                <w:numId w:val="0"/>
              </w:numPr>
              <w:jc w:val="center"/>
              <w:rPr>
                <w:rFonts w:ascii="Times New Roman" w:eastAsia="楷体" w:hAnsi="Times New Roman" w:cs="Times New Roman"/>
                <w:color w:val="000000"/>
                <w:kern w:val="0"/>
                <w:sz w:val="24"/>
                <w:lang w:bidi="ar"/>
              </w:rPr>
            </w:pPr>
            <w:r w:rsidRPr="003F2825">
              <w:rPr>
                <w:rFonts w:ascii="Times New Roman" w:eastAsia="楷体" w:hAnsi="Times New Roman" w:cs="Times New Roman"/>
                <w:color w:val="000000"/>
                <w:kern w:val="0"/>
                <w:sz w:val="24"/>
                <w:lang w:bidi="ar"/>
              </w:rPr>
              <w:t>A2</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2</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地理研究</w:t>
            </w:r>
          </w:p>
        </w:tc>
        <w:tc>
          <w:tcPr>
            <w:tcW w:w="1926" w:type="dxa"/>
          </w:tcPr>
          <w:p w:rsidR="005F6D33" w:rsidRPr="003F2825" w:rsidRDefault="00A71EDA" w:rsidP="003F2825">
            <w:pPr>
              <w:widowControl/>
              <w:numPr>
                <w:ilvl w:val="255"/>
                <w:numId w:val="0"/>
              </w:numPr>
              <w:jc w:val="center"/>
              <w:rPr>
                <w:rFonts w:ascii="Times New Roman" w:eastAsia="楷体" w:hAnsi="Times New Roman" w:cs="Times New Roman"/>
                <w:color w:val="000000"/>
                <w:kern w:val="0"/>
                <w:sz w:val="24"/>
                <w:lang w:bidi="ar"/>
              </w:rPr>
            </w:pPr>
            <w:r w:rsidRPr="003F2825">
              <w:rPr>
                <w:rFonts w:ascii="Times New Roman" w:eastAsia="楷体" w:hAnsi="Times New Roman" w:cs="Times New Roman"/>
                <w:color w:val="000000"/>
                <w:kern w:val="0"/>
                <w:sz w:val="24"/>
                <w:lang w:bidi="ar"/>
              </w:rPr>
              <w:t>A3</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3</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地理科学</w:t>
            </w:r>
          </w:p>
        </w:tc>
        <w:tc>
          <w:tcPr>
            <w:tcW w:w="1926" w:type="dxa"/>
          </w:tcPr>
          <w:p w:rsidR="005F6D33" w:rsidRPr="003F2825" w:rsidRDefault="00A71EDA" w:rsidP="003F2825">
            <w:pPr>
              <w:widowControl/>
              <w:numPr>
                <w:ilvl w:val="255"/>
                <w:numId w:val="0"/>
              </w:numPr>
              <w:jc w:val="center"/>
              <w:rPr>
                <w:rFonts w:ascii="Times New Roman" w:eastAsia="楷体" w:hAnsi="Times New Roman" w:cs="Times New Roman"/>
                <w:color w:val="000000"/>
                <w:kern w:val="0"/>
                <w:sz w:val="24"/>
                <w:lang w:bidi="ar"/>
              </w:rPr>
            </w:pPr>
            <w:r w:rsidRPr="003F2825">
              <w:rPr>
                <w:rFonts w:ascii="Times New Roman" w:eastAsia="楷体" w:hAnsi="Times New Roman" w:cs="Times New Roman"/>
                <w:color w:val="000000"/>
                <w:kern w:val="0"/>
                <w:sz w:val="24"/>
                <w:lang w:bidi="ar"/>
              </w:rPr>
              <w:t>A3</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4</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经济地理</w:t>
            </w:r>
          </w:p>
        </w:tc>
        <w:tc>
          <w:tcPr>
            <w:tcW w:w="1926" w:type="dxa"/>
          </w:tcPr>
          <w:p w:rsidR="005F6D33" w:rsidRPr="003F2825" w:rsidRDefault="00A71EDA" w:rsidP="003F2825">
            <w:pPr>
              <w:widowControl/>
              <w:numPr>
                <w:ilvl w:val="255"/>
                <w:numId w:val="0"/>
              </w:numPr>
              <w:jc w:val="center"/>
              <w:rPr>
                <w:rFonts w:ascii="Times New Roman" w:eastAsia="楷体" w:hAnsi="Times New Roman" w:cs="Times New Roman"/>
                <w:color w:val="000000"/>
                <w:kern w:val="0"/>
                <w:sz w:val="24"/>
                <w:lang w:bidi="ar"/>
              </w:rPr>
            </w:pPr>
            <w:r w:rsidRPr="003F2825">
              <w:rPr>
                <w:rFonts w:ascii="Times New Roman" w:eastAsia="楷体" w:hAnsi="Times New Roman" w:cs="Times New Roman"/>
                <w:color w:val="000000"/>
                <w:kern w:val="0"/>
                <w:sz w:val="24"/>
                <w:lang w:bidi="ar"/>
              </w:rPr>
              <w:t>A3</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5</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旅游学刊</w:t>
            </w:r>
          </w:p>
        </w:tc>
        <w:tc>
          <w:tcPr>
            <w:tcW w:w="1926" w:type="dxa"/>
          </w:tcPr>
          <w:p w:rsidR="005F6D33" w:rsidRPr="003F2825" w:rsidRDefault="00A71EDA" w:rsidP="003F2825">
            <w:pPr>
              <w:widowControl/>
              <w:numPr>
                <w:ilvl w:val="255"/>
                <w:numId w:val="0"/>
              </w:numPr>
              <w:jc w:val="center"/>
              <w:rPr>
                <w:rFonts w:ascii="Times New Roman" w:eastAsia="楷体" w:hAnsi="Times New Roman" w:cs="Times New Roman"/>
                <w:color w:val="000000"/>
                <w:kern w:val="0"/>
                <w:sz w:val="24"/>
                <w:lang w:bidi="ar"/>
              </w:rPr>
            </w:pPr>
            <w:r w:rsidRPr="003F2825">
              <w:rPr>
                <w:rFonts w:ascii="Times New Roman" w:eastAsia="楷体"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6</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地理科学进展</w:t>
            </w:r>
          </w:p>
        </w:tc>
        <w:tc>
          <w:tcPr>
            <w:tcW w:w="1926" w:type="dxa"/>
          </w:tcPr>
          <w:p w:rsidR="005F6D33" w:rsidRPr="003F2825" w:rsidRDefault="00A71EDA" w:rsidP="003F2825">
            <w:pPr>
              <w:widowControl/>
              <w:numPr>
                <w:ilvl w:val="255"/>
                <w:numId w:val="0"/>
              </w:numPr>
              <w:jc w:val="center"/>
              <w:rPr>
                <w:rFonts w:ascii="Times New Roman" w:eastAsia="楷体" w:hAnsi="Times New Roman" w:cs="Times New Roman"/>
                <w:color w:val="000000"/>
                <w:kern w:val="0"/>
                <w:sz w:val="24"/>
                <w:lang w:bidi="ar"/>
              </w:rPr>
            </w:pPr>
            <w:r w:rsidRPr="003F2825">
              <w:rPr>
                <w:rFonts w:ascii="Times New Roman" w:eastAsia="楷体"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7</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城市发展研究</w:t>
            </w:r>
          </w:p>
        </w:tc>
        <w:tc>
          <w:tcPr>
            <w:tcW w:w="1926" w:type="dxa"/>
          </w:tcPr>
          <w:p w:rsidR="005F6D33" w:rsidRPr="003F2825" w:rsidRDefault="00A71EDA" w:rsidP="003F2825">
            <w:pPr>
              <w:widowControl/>
              <w:numPr>
                <w:ilvl w:val="255"/>
                <w:numId w:val="0"/>
              </w:numPr>
              <w:jc w:val="center"/>
              <w:rPr>
                <w:rFonts w:ascii="Times New Roman" w:eastAsia="楷体" w:hAnsi="Times New Roman" w:cs="Times New Roman"/>
                <w:color w:val="000000"/>
                <w:kern w:val="0"/>
                <w:sz w:val="24"/>
                <w:lang w:bidi="ar"/>
              </w:rPr>
            </w:pPr>
            <w:r w:rsidRPr="003F2825">
              <w:rPr>
                <w:rFonts w:ascii="Times New Roman" w:eastAsia="楷体"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8</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人文地理</w:t>
            </w:r>
          </w:p>
        </w:tc>
        <w:tc>
          <w:tcPr>
            <w:tcW w:w="1926" w:type="dxa"/>
          </w:tcPr>
          <w:p w:rsidR="005F6D33" w:rsidRPr="003F2825" w:rsidRDefault="00A71EDA" w:rsidP="003F2825">
            <w:pPr>
              <w:widowControl/>
              <w:numPr>
                <w:ilvl w:val="255"/>
                <w:numId w:val="0"/>
              </w:numPr>
              <w:jc w:val="center"/>
              <w:rPr>
                <w:rFonts w:ascii="Times New Roman" w:eastAsia="楷体" w:hAnsi="Times New Roman" w:cs="Times New Roman"/>
                <w:color w:val="000000"/>
                <w:kern w:val="0"/>
                <w:sz w:val="24"/>
                <w:lang w:bidi="ar"/>
              </w:rPr>
            </w:pPr>
            <w:r w:rsidRPr="003F2825">
              <w:rPr>
                <w:rFonts w:ascii="Times New Roman" w:eastAsia="楷体"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9</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城市规划</w:t>
            </w:r>
          </w:p>
        </w:tc>
        <w:tc>
          <w:tcPr>
            <w:tcW w:w="1926" w:type="dxa"/>
          </w:tcPr>
          <w:p w:rsidR="005F6D33" w:rsidRPr="003F2825" w:rsidRDefault="00A71EDA" w:rsidP="003F2825">
            <w:pPr>
              <w:widowControl/>
              <w:numPr>
                <w:ilvl w:val="255"/>
                <w:numId w:val="0"/>
              </w:numPr>
              <w:jc w:val="center"/>
              <w:rPr>
                <w:rFonts w:ascii="Times New Roman" w:eastAsia="楷体" w:hAnsi="Times New Roman" w:cs="Times New Roman"/>
                <w:color w:val="000000"/>
                <w:kern w:val="0"/>
                <w:sz w:val="24"/>
                <w:lang w:bidi="ar"/>
              </w:rPr>
            </w:pPr>
            <w:r w:rsidRPr="003F2825">
              <w:rPr>
                <w:rFonts w:ascii="Times New Roman" w:eastAsia="楷体"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10</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旅游科学</w:t>
            </w:r>
          </w:p>
        </w:tc>
        <w:tc>
          <w:tcPr>
            <w:tcW w:w="1926" w:type="dxa"/>
          </w:tcPr>
          <w:p w:rsidR="005F6D33" w:rsidRPr="003F2825" w:rsidRDefault="00A71EDA" w:rsidP="003F2825">
            <w:pPr>
              <w:widowControl/>
              <w:numPr>
                <w:ilvl w:val="255"/>
                <w:numId w:val="0"/>
              </w:numPr>
              <w:jc w:val="center"/>
              <w:rPr>
                <w:rFonts w:ascii="Times New Roman" w:eastAsia="楷体" w:hAnsi="Times New Roman" w:cs="Times New Roman"/>
                <w:color w:val="000000"/>
                <w:kern w:val="0"/>
                <w:sz w:val="24"/>
                <w:lang w:bidi="ar"/>
              </w:rPr>
            </w:pPr>
            <w:r w:rsidRPr="003F2825">
              <w:rPr>
                <w:rFonts w:ascii="Times New Roman" w:eastAsia="楷体" w:hAnsi="Times New Roman" w:cs="Times New Roman"/>
                <w:color w:val="000000"/>
                <w:kern w:val="0"/>
                <w:sz w:val="24"/>
                <w:lang w:bidi="ar"/>
              </w:rPr>
              <w:t>B</w:t>
            </w:r>
          </w:p>
        </w:tc>
      </w:tr>
    </w:tbl>
    <w:p w:rsidR="005F6D33" w:rsidRDefault="00A71EDA">
      <w:pPr>
        <w:widowControl/>
        <w:jc w:val="left"/>
        <w:rPr>
          <w:rFonts w:ascii="方正小标宋简体" w:eastAsia="方正小标宋简体" w:hAnsi="方正小标宋简体" w:cs="方正小标宋简体"/>
          <w:color w:val="000000"/>
          <w:kern w:val="0"/>
          <w:sz w:val="24"/>
          <w:lang w:bidi="ar"/>
        </w:rPr>
      </w:pPr>
      <w:r>
        <w:rPr>
          <w:rFonts w:ascii="方正小标宋简体" w:eastAsia="方正小标宋简体" w:hAnsi="方正小标宋简体" w:cs="方正小标宋简体" w:hint="eastAsia"/>
          <w:color w:val="000000"/>
          <w:kern w:val="0"/>
          <w:sz w:val="24"/>
          <w:lang w:bidi="ar"/>
        </w:rPr>
        <w:t>8.外国文学</w:t>
      </w:r>
    </w:p>
    <w:tbl>
      <w:tblPr>
        <w:tblStyle w:val="a7"/>
        <w:tblW w:w="0" w:type="auto"/>
        <w:tblLook w:val="04A0" w:firstRow="1" w:lastRow="0" w:firstColumn="1" w:lastColumn="0" w:noHBand="0" w:noVBand="1"/>
      </w:tblPr>
      <w:tblGrid>
        <w:gridCol w:w="838"/>
        <w:gridCol w:w="5577"/>
        <w:gridCol w:w="1881"/>
      </w:tblGrid>
      <w:tr w:rsidR="005F6D33">
        <w:tc>
          <w:tcPr>
            <w:tcW w:w="851"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序号</w:t>
            </w:r>
          </w:p>
        </w:tc>
        <w:tc>
          <w:tcPr>
            <w:tcW w:w="5745"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刊物名称</w:t>
            </w:r>
          </w:p>
        </w:tc>
        <w:tc>
          <w:tcPr>
            <w:tcW w:w="1926"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等级</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外国文学评论</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A1</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2</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国外文学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bl>
    <w:p w:rsidR="005F6D33" w:rsidRDefault="00A71EDA">
      <w:pPr>
        <w:widowControl/>
        <w:jc w:val="left"/>
        <w:rPr>
          <w:rFonts w:ascii="方正小标宋简体" w:eastAsia="方正小标宋简体" w:hAnsi="方正小标宋简体" w:cs="方正小标宋简体"/>
          <w:color w:val="000000"/>
          <w:kern w:val="0"/>
          <w:sz w:val="24"/>
          <w:lang w:bidi="ar"/>
        </w:rPr>
      </w:pPr>
      <w:r>
        <w:rPr>
          <w:rFonts w:ascii="方正小标宋简体" w:eastAsia="方正小标宋简体" w:hAnsi="方正小标宋简体" w:cs="方正小标宋简体" w:hint="eastAsia"/>
          <w:color w:val="000000"/>
          <w:kern w:val="0"/>
          <w:sz w:val="24"/>
          <w:lang w:bidi="ar"/>
        </w:rPr>
        <w:t>9.综合性高校学报</w:t>
      </w:r>
    </w:p>
    <w:tbl>
      <w:tblPr>
        <w:tblStyle w:val="a7"/>
        <w:tblW w:w="0" w:type="auto"/>
        <w:tblLook w:val="04A0" w:firstRow="1" w:lastRow="0" w:firstColumn="1" w:lastColumn="0" w:noHBand="0" w:noVBand="1"/>
      </w:tblPr>
      <w:tblGrid>
        <w:gridCol w:w="838"/>
        <w:gridCol w:w="5579"/>
        <w:gridCol w:w="1879"/>
      </w:tblGrid>
      <w:tr w:rsidR="005F6D33" w:rsidRPr="003F2825" w:rsidTr="003F2825">
        <w:tc>
          <w:tcPr>
            <w:tcW w:w="851"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序号</w:t>
            </w:r>
          </w:p>
        </w:tc>
        <w:tc>
          <w:tcPr>
            <w:tcW w:w="5745"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刊物名称</w:t>
            </w:r>
          </w:p>
        </w:tc>
        <w:tc>
          <w:tcPr>
            <w:tcW w:w="1926"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等级</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北京大学学报（哲学社会科学版）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lastRenderedPageBreak/>
              <w:t>2</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复旦学报（社会科学版）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3</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武汉大学学报（哲学社会科学版）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4</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中国人民大学学报</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5</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清华大学学报（哲学社会科学版）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6</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新疆师范大学学报（哲学社会科学版）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A4</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7</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北京师范大学学报（社会科学版）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8</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吉林大学社会科学学报</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9</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山东大学学报（哲学社会科学版）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10</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南开学报（哲学社会科学版）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11</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河海大学学报（哲学社会科学版）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12</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太平洋学报</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13</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上海交通大学学报（哲学社会科学版）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14</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海南大学学报（人文社会科学版）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rsidRPr="003F2825" w:rsidTr="003F2825">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15</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暨南学报（哲学社会科学版）</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bl>
    <w:p w:rsidR="005F6D33" w:rsidRDefault="00A71EDA">
      <w:pPr>
        <w:widowControl/>
        <w:jc w:val="left"/>
        <w:rPr>
          <w:rFonts w:ascii="方正小标宋简体" w:eastAsia="方正小标宋简体" w:hAnsi="方正小标宋简体" w:cs="方正小标宋简体"/>
          <w:color w:val="000000"/>
          <w:kern w:val="0"/>
          <w:sz w:val="24"/>
          <w:lang w:bidi="ar"/>
        </w:rPr>
      </w:pPr>
      <w:r>
        <w:rPr>
          <w:rFonts w:ascii="方正小标宋简体" w:eastAsia="方正小标宋简体" w:hAnsi="方正小标宋简体" w:cs="方正小标宋简体" w:hint="eastAsia"/>
          <w:color w:val="000000"/>
          <w:kern w:val="0"/>
          <w:sz w:val="24"/>
          <w:lang w:bidi="ar"/>
        </w:rPr>
        <w:t>10.文摘类期刊</w:t>
      </w:r>
    </w:p>
    <w:tbl>
      <w:tblPr>
        <w:tblStyle w:val="a7"/>
        <w:tblW w:w="0" w:type="auto"/>
        <w:tblLook w:val="04A0" w:firstRow="1" w:lastRow="0" w:firstColumn="1" w:lastColumn="0" w:noHBand="0" w:noVBand="1"/>
      </w:tblPr>
      <w:tblGrid>
        <w:gridCol w:w="838"/>
        <w:gridCol w:w="5579"/>
        <w:gridCol w:w="1879"/>
      </w:tblGrid>
      <w:tr w:rsidR="005F6D33">
        <w:tc>
          <w:tcPr>
            <w:tcW w:w="851"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序号</w:t>
            </w:r>
          </w:p>
        </w:tc>
        <w:tc>
          <w:tcPr>
            <w:tcW w:w="5745"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刊物名称</w:t>
            </w:r>
          </w:p>
        </w:tc>
        <w:tc>
          <w:tcPr>
            <w:tcW w:w="1926"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等级</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w:t>
            </w:r>
          </w:p>
        </w:tc>
        <w:tc>
          <w:tcPr>
            <w:tcW w:w="5745" w:type="dxa"/>
          </w:tcPr>
          <w:p w:rsidR="005F6D33" w:rsidRPr="003F2825" w:rsidRDefault="00A71EDA" w:rsidP="003F2825">
            <w:pPr>
              <w:widowControl/>
              <w:jc w:val="center"/>
              <w:rPr>
                <w:rFonts w:ascii="仿宋" w:eastAsia="仿宋" w:hAnsi="仿宋"/>
              </w:rPr>
            </w:pPr>
            <w:r w:rsidRPr="003F2825">
              <w:rPr>
                <w:rFonts w:ascii="仿宋" w:eastAsia="仿宋" w:hAnsi="仿宋" w:cs="仿宋"/>
                <w:color w:val="000000"/>
                <w:kern w:val="0"/>
                <w:sz w:val="24"/>
                <w:lang w:bidi="ar"/>
              </w:rPr>
              <w:t>《新华文摘》（封面标题论文，不含会议综述、</w:t>
            </w:r>
          </w:p>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hint="eastAsia"/>
                <w:color w:val="000000"/>
                <w:kern w:val="0"/>
                <w:sz w:val="24"/>
                <w:lang w:bidi="ar"/>
              </w:rPr>
              <w:t>论点摘要或摘编、学术卡片）</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A1</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2</w:t>
            </w:r>
          </w:p>
        </w:tc>
        <w:tc>
          <w:tcPr>
            <w:tcW w:w="5745" w:type="dxa"/>
          </w:tcPr>
          <w:p w:rsidR="005F6D33" w:rsidRPr="003F2825" w:rsidRDefault="00A71EDA" w:rsidP="003F2825">
            <w:pPr>
              <w:widowControl/>
              <w:jc w:val="center"/>
              <w:rPr>
                <w:rFonts w:ascii="仿宋" w:eastAsia="仿宋" w:hAnsi="仿宋"/>
              </w:rPr>
            </w:pPr>
            <w:r w:rsidRPr="003F2825">
              <w:rPr>
                <w:rFonts w:ascii="仿宋" w:eastAsia="仿宋" w:hAnsi="仿宋" w:cs="仿宋"/>
                <w:color w:val="000000"/>
                <w:kern w:val="0"/>
                <w:sz w:val="24"/>
                <w:lang w:bidi="ar"/>
              </w:rPr>
              <w:t>《新华文摘》（主要内容被转载的学术论文，</w:t>
            </w:r>
          </w:p>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hint="eastAsia"/>
                <w:color w:val="000000"/>
                <w:kern w:val="0"/>
                <w:sz w:val="24"/>
                <w:lang w:bidi="ar"/>
              </w:rPr>
              <w:t>不含会议综述、论点摘要或摘编、学术卡片</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A2</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3</w:t>
            </w:r>
          </w:p>
        </w:tc>
        <w:tc>
          <w:tcPr>
            <w:tcW w:w="5745" w:type="dxa"/>
          </w:tcPr>
          <w:p w:rsidR="005F6D33" w:rsidRPr="003F2825" w:rsidRDefault="00A71EDA" w:rsidP="003F2825">
            <w:pPr>
              <w:widowControl/>
              <w:jc w:val="center"/>
              <w:rPr>
                <w:rFonts w:ascii="仿宋" w:eastAsia="仿宋" w:hAnsi="仿宋"/>
              </w:rPr>
            </w:pPr>
            <w:r w:rsidRPr="003F2825">
              <w:rPr>
                <w:rFonts w:ascii="仿宋" w:eastAsia="仿宋" w:hAnsi="仿宋" w:cs="仿宋"/>
                <w:color w:val="000000"/>
                <w:kern w:val="0"/>
                <w:sz w:val="24"/>
                <w:lang w:bidi="ar"/>
              </w:rPr>
              <w:t>《中国社会科学文摘》转载（不含论点摘编）</w:t>
            </w:r>
          </w:p>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hint="eastAsia"/>
                <w:color w:val="000000"/>
                <w:kern w:val="0"/>
                <w:sz w:val="24"/>
                <w:lang w:bidi="ar"/>
              </w:rPr>
              <w:t>的学术论文</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4</w:t>
            </w:r>
          </w:p>
        </w:tc>
        <w:tc>
          <w:tcPr>
            <w:tcW w:w="5745" w:type="dxa"/>
          </w:tcPr>
          <w:p w:rsidR="005F6D33" w:rsidRPr="003F2825" w:rsidRDefault="00A71EDA" w:rsidP="003F2825">
            <w:pPr>
              <w:widowControl/>
              <w:jc w:val="center"/>
              <w:rPr>
                <w:rFonts w:ascii="仿宋" w:eastAsia="仿宋" w:hAnsi="仿宋"/>
              </w:rPr>
            </w:pPr>
            <w:r w:rsidRPr="003F2825">
              <w:rPr>
                <w:rFonts w:ascii="仿宋" w:eastAsia="仿宋" w:hAnsi="仿宋" w:cs="仿宋"/>
                <w:color w:val="000000"/>
                <w:kern w:val="0"/>
                <w:sz w:val="24"/>
                <w:lang w:bidi="ar"/>
              </w:rPr>
              <w:t>《高等学校文科学术文摘》（全文转载或最大</w:t>
            </w:r>
          </w:p>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hint="eastAsia"/>
                <w:color w:val="000000"/>
                <w:kern w:val="0"/>
                <w:sz w:val="24"/>
                <w:lang w:bidi="ar"/>
              </w:rPr>
              <w:t>量栏目转载）</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A4</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5</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《人大复印资料》全文转载的学术论文</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C</w:t>
            </w:r>
          </w:p>
        </w:tc>
      </w:tr>
    </w:tbl>
    <w:p w:rsidR="005F6D33" w:rsidRDefault="00A71EDA">
      <w:pPr>
        <w:widowControl/>
        <w:jc w:val="left"/>
        <w:rPr>
          <w:rFonts w:ascii="方正小标宋简体" w:eastAsia="方正小标宋简体" w:hAnsi="方正小标宋简体" w:cs="方正小标宋简体"/>
          <w:color w:val="000000"/>
          <w:kern w:val="0"/>
          <w:sz w:val="24"/>
          <w:lang w:bidi="ar"/>
        </w:rPr>
      </w:pPr>
      <w:r>
        <w:rPr>
          <w:rFonts w:ascii="方正小标宋简体" w:eastAsia="方正小标宋简体" w:hAnsi="方正小标宋简体" w:cs="方正小标宋简体" w:hint="eastAsia"/>
          <w:color w:val="000000"/>
          <w:kern w:val="0"/>
          <w:sz w:val="24"/>
          <w:lang w:bidi="ar"/>
        </w:rPr>
        <w:t>11.综合类社会科学杂志</w:t>
      </w:r>
    </w:p>
    <w:tbl>
      <w:tblPr>
        <w:tblStyle w:val="a7"/>
        <w:tblW w:w="0" w:type="auto"/>
        <w:tblLook w:val="04A0" w:firstRow="1" w:lastRow="0" w:firstColumn="1" w:lastColumn="0" w:noHBand="0" w:noVBand="1"/>
      </w:tblPr>
      <w:tblGrid>
        <w:gridCol w:w="838"/>
        <w:gridCol w:w="5577"/>
        <w:gridCol w:w="1881"/>
      </w:tblGrid>
      <w:tr w:rsidR="005F6D33">
        <w:tc>
          <w:tcPr>
            <w:tcW w:w="851"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序号</w:t>
            </w:r>
          </w:p>
        </w:tc>
        <w:tc>
          <w:tcPr>
            <w:tcW w:w="5745"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刊物名称</w:t>
            </w:r>
          </w:p>
        </w:tc>
        <w:tc>
          <w:tcPr>
            <w:tcW w:w="1926"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等级</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求是</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A1</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2</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中国社会科学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A2</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3</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学术月刊</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A2</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4</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南京社会科学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A2</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5</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探索与争鸣</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6</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开放时代</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7</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社会科学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A3</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8</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社会科学研究</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9</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浙江社会科学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10</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天津社会科学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11</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北京社会科学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12</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中国高校社会科学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13</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广东社会科学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14</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江苏社会科学</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lastRenderedPageBreak/>
              <w:t>15</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江西社会科学</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16</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山东社会科学</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17</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求是学刊</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18</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求索</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19</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人民论坛</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20</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江汉论坛</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21</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江淮论坛</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22</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社会科学战线</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23</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思想战线</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24</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学海</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25</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学术前沿</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26</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学习与实践</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27</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学习与探索</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r w:rsidR="005F6D33">
        <w:tc>
          <w:tcPr>
            <w:tcW w:w="851"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28</w:t>
            </w:r>
          </w:p>
        </w:tc>
        <w:tc>
          <w:tcPr>
            <w:tcW w:w="5745" w:type="dxa"/>
          </w:tcPr>
          <w:p w:rsidR="005F6D33" w:rsidRDefault="00A71EDA" w:rsidP="003F2825">
            <w:pPr>
              <w:widowControl/>
              <w:numPr>
                <w:ilvl w:val="255"/>
                <w:numId w:val="0"/>
              </w:numPr>
              <w:jc w:val="center"/>
              <w:rPr>
                <w:rFonts w:ascii="宋体" w:eastAsia="宋体" w:hAnsi="宋体" w:cs="宋体"/>
                <w:color w:val="000000"/>
                <w:kern w:val="0"/>
                <w:sz w:val="24"/>
                <w:lang w:bidi="ar"/>
              </w:rPr>
            </w:pPr>
            <w:r>
              <w:rPr>
                <w:rFonts w:ascii="仿宋" w:eastAsia="仿宋" w:hAnsi="仿宋" w:cs="仿宋"/>
                <w:color w:val="000000"/>
                <w:kern w:val="0"/>
                <w:sz w:val="24"/>
                <w:lang w:bidi="ar"/>
              </w:rPr>
              <w:t>学术论坛</w:t>
            </w:r>
          </w:p>
        </w:tc>
        <w:tc>
          <w:tcPr>
            <w:tcW w:w="1926" w:type="dxa"/>
          </w:tcPr>
          <w:p w:rsidR="005F6D33" w:rsidRPr="003F2825" w:rsidRDefault="00A71EDA" w:rsidP="003F2825">
            <w:pPr>
              <w:widowControl/>
              <w:numPr>
                <w:ilvl w:val="255"/>
                <w:numId w:val="0"/>
              </w:numPr>
              <w:jc w:val="center"/>
              <w:rPr>
                <w:rFonts w:ascii="Times New Roman" w:eastAsia="宋体" w:hAnsi="Times New Roman" w:cs="Times New Roman"/>
                <w:color w:val="000000"/>
                <w:kern w:val="0"/>
                <w:sz w:val="24"/>
                <w:lang w:bidi="ar"/>
              </w:rPr>
            </w:pPr>
            <w:r w:rsidRPr="003F2825">
              <w:rPr>
                <w:rFonts w:ascii="Times New Roman" w:eastAsia="宋体" w:hAnsi="Times New Roman" w:cs="Times New Roman"/>
                <w:color w:val="000000"/>
                <w:kern w:val="0"/>
                <w:sz w:val="24"/>
                <w:lang w:bidi="ar"/>
              </w:rPr>
              <w:t>B</w:t>
            </w:r>
          </w:p>
        </w:tc>
      </w:tr>
    </w:tbl>
    <w:p w:rsidR="005F6D33" w:rsidRDefault="00A71EDA">
      <w:pPr>
        <w:widowControl/>
        <w:jc w:val="left"/>
        <w:rPr>
          <w:rFonts w:ascii="方正小标宋简体" w:eastAsia="方正小标宋简体" w:hAnsi="方正小标宋简体" w:cs="方正小标宋简体"/>
          <w:color w:val="000000"/>
          <w:kern w:val="0"/>
          <w:sz w:val="24"/>
          <w:lang w:bidi="ar"/>
        </w:rPr>
      </w:pPr>
      <w:r>
        <w:rPr>
          <w:rFonts w:ascii="方正小标宋简体" w:eastAsia="方正小标宋简体" w:hAnsi="方正小标宋简体" w:cs="方正小标宋简体" w:hint="eastAsia"/>
          <w:color w:val="000000"/>
          <w:kern w:val="0"/>
          <w:sz w:val="24"/>
          <w:lang w:bidi="ar"/>
        </w:rPr>
        <w:t>12.特定C等级期刊</w:t>
      </w:r>
    </w:p>
    <w:tbl>
      <w:tblPr>
        <w:tblStyle w:val="a7"/>
        <w:tblW w:w="0" w:type="auto"/>
        <w:tblLook w:val="04A0" w:firstRow="1" w:lastRow="0" w:firstColumn="1" w:lastColumn="0" w:noHBand="0" w:noVBand="1"/>
      </w:tblPr>
      <w:tblGrid>
        <w:gridCol w:w="838"/>
        <w:gridCol w:w="5578"/>
        <w:gridCol w:w="1880"/>
      </w:tblGrid>
      <w:tr w:rsidR="005F6D33">
        <w:tc>
          <w:tcPr>
            <w:tcW w:w="851"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序号</w:t>
            </w:r>
          </w:p>
        </w:tc>
        <w:tc>
          <w:tcPr>
            <w:tcW w:w="5745"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刊物名称</w:t>
            </w:r>
          </w:p>
        </w:tc>
        <w:tc>
          <w:tcPr>
            <w:tcW w:w="1926"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等级</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中国海商法研究</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C</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2</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日语学习与研究</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C</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3</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法语国家与地区研究</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C</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4</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生态文明研究</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C</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5</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艺术百家</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C</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6</w:t>
            </w:r>
          </w:p>
        </w:tc>
        <w:tc>
          <w:tcPr>
            <w:tcW w:w="574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设计艺术研究</w:t>
            </w:r>
          </w:p>
        </w:tc>
        <w:tc>
          <w:tcPr>
            <w:tcW w:w="1926" w:type="dxa"/>
          </w:tcPr>
          <w:p w:rsidR="005F6D33" w:rsidRPr="003F2825" w:rsidRDefault="00A71EDA" w:rsidP="003F2825">
            <w:pPr>
              <w:widowControl/>
              <w:numPr>
                <w:ilvl w:val="255"/>
                <w:numId w:val="0"/>
              </w:numPr>
              <w:jc w:val="center"/>
              <w:rPr>
                <w:rFonts w:ascii="Times New Roman" w:eastAsia="仿宋" w:hAnsi="Times New Roman" w:cs="Times New Roman"/>
                <w:color w:val="000000"/>
                <w:kern w:val="0"/>
                <w:sz w:val="24"/>
                <w:lang w:bidi="ar"/>
              </w:rPr>
            </w:pPr>
            <w:r w:rsidRPr="003F2825">
              <w:rPr>
                <w:rFonts w:ascii="Times New Roman" w:eastAsia="仿宋" w:hAnsi="Times New Roman" w:cs="Times New Roman"/>
                <w:color w:val="000000"/>
                <w:kern w:val="0"/>
                <w:sz w:val="24"/>
                <w:lang w:bidi="ar"/>
              </w:rPr>
              <w:t>C</w:t>
            </w:r>
          </w:p>
        </w:tc>
      </w:tr>
    </w:tbl>
    <w:p w:rsidR="005F6D33" w:rsidRDefault="00A71EDA">
      <w:pPr>
        <w:widowControl/>
        <w:numPr>
          <w:ilvl w:val="0"/>
          <w:numId w:val="3"/>
        </w:numPr>
        <w:jc w:val="left"/>
        <w:rPr>
          <w:rFonts w:ascii="方正小标宋简体" w:eastAsia="方正小标宋简体" w:hAnsi="方正小标宋简体" w:cs="方正小标宋简体"/>
          <w:color w:val="000000"/>
          <w:kern w:val="0"/>
          <w:sz w:val="24"/>
          <w:lang w:bidi="ar"/>
        </w:rPr>
      </w:pPr>
      <w:r>
        <w:rPr>
          <w:rFonts w:ascii="方正小标宋简体" w:eastAsia="方正小标宋简体" w:hAnsi="方正小标宋简体" w:cs="方正小标宋简体" w:hint="eastAsia"/>
          <w:color w:val="000000"/>
          <w:kern w:val="0"/>
          <w:sz w:val="24"/>
          <w:lang w:bidi="ar"/>
        </w:rPr>
        <w:t>学院提供的其他论文清单</w:t>
      </w:r>
    </w:p>
    <w:p w:rsidR="005F6D33" w:rsidRPr="003F2825" w:rsidRDefault="00A71EDA">
      <w:pPr>
        <w:widowControl/>
        <w:jc w:val="left"/>
        <w:rPr>
          <w:rFonts w:ascii="黑体" w:eastAsia="黑体" w:hAnsi="黑体" w:cs="方正小标宋简体"/>
          <w:color w:val="000000"/>
          <w:kern w:val="0"/>
          <w:sz w:val="24"/>
          <w:lang w:bidi="ar"/>
        </w:rPr>
      </w:pPr>
      <w:r w:rsidRPr="003F2825">
        <w:rPr>
          <w:rFonts w:ascii="黑体" w:eastAsia="黑体" w:hAnsi="黑体" w:cs="方正小标宋简体" w:hint="eastAsia"/>
          <w:color w:val="000000"/>
          <w:kern w:val="0"/>
          <w:sz w:val="24"/>
          <w:lang w:bidi="ar"/>
        </w:rPr>
        <w:t>（1）适用于会计学、财务管理硕士</w:t>
      </w:r>
    </w:p>
    <w:tbl>
      <w:tblPr>
        <w:tblStyle w:val="a7"/>
        <w:tblW w:w="8511" w:type="dxa"/>
        <w:tblLook w:val="04A0" w:firstRow="1" w:lastRow="0" w:firstColumn="1" w:lastColumn="0" w:noHBand="0" w:noVBand="1"/>
      </w:tblPr>
      <w:tblGrid>
        <w:gridCol w:w="796"/>
        <w:gridCol w:w="7715"/>
      </w:tblGrid>
      <w:tr w:rsidR="005F6D33">
        <w:tc>
          <w:tcPr>
            <w:tcW w:w="796" w:type="dxa"/>
          </w:tcPr>
          <w:p w:rsidR="005F6D33" w:rsidRPr="003F2825" w:rsidRDefault="00A71EDA" w:rsidP="003F2825">
            <w:pPr>
              <w:widowControl/>
              <w:numPr>
                <w:ilvl w:val="255"/>
                <w:numId w:val="0"/>
              </w:numPr>
              <w:jc w:val="center"/>
              <w:rPr>
                <w:rFonts w:ascii="楷体" w:eastAsia="楷体" w:hAnsi="楷体" w:cs="仿宋_GB2312"/>
                <w:kern w:val="0"/>
                <w:sz w:val="24"/>
                <w:lang w:bidi="ar"/>
              </w:rPr>
            </w:pPr>
            <w:r w:rsidRPr="003F2825">
              <w:rPr>
                <w:rFonts w:ascii="楷体" w:eastAsia="楷体" w:hAnsi="楷体" w:cs="仿宋_GB2312" w:hint="eastAsia"/>
                <w:kern w:val="0"/>
                <w:sz w:val="24"/>
                <w:lang w:bidi="ar"/>
              </w:rPr>
              <w:t>序号</w:t>
            </w:r>
          </w:p>
        </w:tc>
        <w:tc>
          <w:tcPr>
            <w:tcW w:w="7715" w:type="dxa"/>
          </w:tcPr>
          <w:p w:rsidR="005F6D33" w:rsidRPr="003F2825" w:rsidRDefault="00A71EDA" w:rsidP="003F2825">
            <w:pPr>
              <w:widowControl/>
              <w:numPr>
                <w:ilvl w:val="255"/>
                <w:numId w:val="0"/>
              </w:numPr>
              <w:jc w:val="center"/>
              <w:rPr>
                <w:rFonts w:ascii="楷体" w:eastAsia="楷体" w:hAnsi="楷体" w:cs="仿宋_GB2312"/>
                <w:kern w:val="0"/>
                <w:sz w:val="24"/>
                <w:lang w:bidi="ar"/>
              </w:rPr>
            </w:pPr>
            <w:r w:rsidRPr="003F2825">
              <w:rPr>
                <w:rFonts w:ascii="楷体" w:eastAsia="楷体" w:hAnsi="楷体" w:cs="仿宋_GB2312" w:hint="eastAsia"/>
                <w:kern w:val="0"/>
                <w:sz w:val="24"/>
                <w:lang w:bidi="ar"/>
              </w:rPr>
              <w:t>期刊名</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1</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《湖南财政经济学院学报》，湖南财政经济学院主办</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2</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《西部经济管理论坛》，西华大学主办</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3</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《管理会计研究》，广东经济出版社有限公司主办</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4</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《商业会计》，中国商业会计学会、中国商业联合会等主办</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5</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《财会研究》，甘肃财政科学研究所主办</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6</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《商业经济》，黑龙江省商业经济研究所主办</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7</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《山东工商学院学报》，山东工商学院主办</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8</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《生产力研究》，山西社会科学报刊社主办</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9</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《当代经济》，湖北省国有资产监督管理委员会主办</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10</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《国际商务财会》，中国对外经济贸易会计学会主办</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11</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《金融经济》，湖南省金融学会主办</w:t>
            </w:r>
          </w:p>
        </w:tc>
      </w:tr>
      <w:tr w:rsidR="005F6D33">
        <w:tc>
          <w:tcPr>
            <w:tcW w:w="796" w:type="dxa"/>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12</w:t>
            </w:r>
          </w:p>
        </w:tc>
        <w:tc>
          <w:tcPr>
            <w:tcW w:w="7715" w:type="dxa"/>
            <w:vAlign w:val="center"/>
          </w:tcPr>
          <w:p w:rsidR="005F6D33" w:rsidRPr="003F2825" w:rsidRDefault="00A71EDA" w:rsidP="003F2825">
            <w:pPr>
              <w:widowControl/>
              <w:numPr>
                <w:ilvl w:val="255"/>
                <w:numId w:val="0"/>
              </w:numPr>
              <w:jc w:val="center"/>
              <w:rPr>
                <w:rFonts w:ascii="仿宋" w:eastAsia="仿宋" w:hAnsi="仿宋" w:cs="仿宋_GB2312"/>
                <w:kern w:val="0"/>
                <w:sz w:val="24"/>
                <w:lang w:bidi="ar"/>
              </w:rPr>
            </w:pPr>
            <w:r w:rsidRPr="003F2825">
              <w:rPr>
                <w:rFonts w:ascii="仿宋" w:eastAsia="仿宋" w:hAnsi="仿宋" w:cs="仿宋_GB2312" w:hint="eastAsia"/>
                <w:kern w:val="0"/>
                <w:sz w:val="24"/>
                <w:lang w:bidi="ar"/>
              </w:rPr>
              <w:t>《新会计》，上海市世纪出版社股份有限公司科技教育出版社主办</w:t>
            </w:r>
          </w:p>
        </w:tc>
      </w:tr>
    </w:tbl>
    <w:p w:rsidR="005F6D33" w:rsidRPr="003F2825" w:rsidRDefault="00A71EDA">
      <w:pPr>
        <w:widowControl/>
        <w:jc w:val="left"/>
        <w:rPr>
          <w:rFonts w:ascii="黑体" w:eastAsia="黑体" w:hAnsi="黑体" w:cs="方正小标宋简体"/>
          <w:kern w:val="0"/>
          <w:sz w:val="24"/>
          <w:lang w:bidi="ar"/>
        </w:rPr>
      </w:pPr>
      <w:bookmarkStart w:id="1" w:name="OLE_LINK1"/>
      <w:bookmarkStart w:id="2" w:name="OLE_LINK2"/>
      <w:r w:rsidRPr="003F2825">
        <w:rPr>
          <w:rFonts w:ascii="黑体" w:eastAsia="黑体" w:hAnsi="黑体" w:cs="方正小标宋简体" w:hint="eastAsia"/>
          <w:kern w:val="0"/>
          <w:sz w:val="24"/>
          <w:lang w:bidi="ar"/>
        </w:rPr>
        <w:t>（2</w:t>
      </w:r>
      <w:r w:rsidR="003F2825" w:rsidRPr="003F2825">
        <w:rPr>
          <w:rFonts w:ascii="黑体" w:eastAsia="黑体" w:hAnsi="黑体" w:cs="方正小标宋简体" w:hint="eastAsia"/>
          <w:kern w:val="0"/>
          <w:sz w:val="24"/>
          <w:lang w:bidi="ar"/>
        </w:rPr>
        <w:t>）</w:t>
      </w:r>
      <w:bookmarkEnd w:id="1"/>
      <w:bookmarkEnd w:id="2"/>
      <w:r w:rsidR="003F2825" w:rsidRPr="003F2825">
        <w:rPr>
          <w:rFonts w:ascii="黑体" w:eastAsia="黑体" w:hAnsi="黑体" w:cs="方正小标宋简体" w:hint="eastAsia"/>
          <w:kern w:val="0"/>
          <w:sz w:val="24"/>
          <w:lang w:bidi="ar"/>
        </w:rPr>
        <w:t>适用于外国语言文学、翻译硕士</w:t>
      </w:r>
    </w:p>
    <w:tbl>
      <w:tblPr>
        <w:tblW w:w="8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6"/>
        <w:gridCol w:w="7725"/>
      </w:tblGrid>
      <w:tr w:rsidR="005F6D33">
        <w:tc>
          <w:tcPr>
            <w:tcW w:w="786" w:type="dxa"/>
            <w:shd w:val="clear" w:color="auto" w:fill="auto"/>
          </w:tcPr>
          <w:p w:rsidR="005F6D33" w:rsidRPr="003F2825" w:rsidRDefault="00A71EDA" w:rsidP="003F2825">
            <w:pPr>
              <w:widowControl/>
              <w:jc w:val="center"/>
              <w:rPr>
                <w:rFonts w:ascii="楷体" w:eastAsia="楷体" w:hAnsi="楷体" w:cs="仿宋_GB2312"/>
                <w:kern w:val="0"/>
                <w:sz w:val="24"/>
                <w:lang w:bidi="ar"/>
              </w:rPr>
            </w:pPr>
            <w:r w:rsidRPr="003F2825">
              <w:rPr>
                <w:rFonts w:ascii="楷体" w:eastAsia="楷体" w:hAnsi="楷体" w:cs="仿宋_GB2312" w:hint="eastAsia"/>
                <w:kern w:val="0"/>
                <w:sz w:val="24"/>
                <w:lang w:bidi="ar"/>
              </w:rPr>
              <w:t>序号</w:t>
            </w:r>
          </w:p>
        </w:tc>
        <w:tc>
          <w:tcPr>
            <w:tcW w:w="7725" w:type="dxa"/>
            <w:shd w:val="clear" w:color="auto" w:fill="auto"/>
          </w:tcPr>
          <w:p w:rsidR="005F6D33" w:rsidRPr="003F2825" w:rsidRDefault="00A71EDA" w:rsidP="003F2825">
            <w:pPr>
              <w:widowControl/>
              <w:jc w:val="center"/>
              <w:rPr>
                <w:rFonts w:ascii="楷体" w:eastAsia="楷体" w:hAnsi="楷体" w:cs="仿宋_GB2312"/>
                <w:kern w:val="0"/>
                <w:sz w:val="24"/>
                <w:lang w:bidi="ar"/>
              </w:rPr>
            </w:pPr>
            <w:r w:rsidRPr="003F2825">
              <w:rPr>
                <w:rFonts w:ascii="楷体" w:eastAsia="楷体" w:hAnsi="楷体" w:cs="仿宋_GB2312" w:hint="eastAsia"/>
                <w:kern w:val="0"/>
                <w:sz w:val="24"/>
                <w:lang w:bidi="ar"/>
              </w:rPr>
              <w:t>期刊名</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航海教育研究，</w:t>
            </w:r>
            <w:r w:rsidRPr="003F2825">
              <w:rPr>
                <w:rFonts w:ascii="Times New Roman" w:eastAsia="仿宋" w:hAnsi="Times New Roman" w:cs="Times New Roman"/>
                <w:kern w:val="0"/>
                <w:sz w:val="24"/>
                <w:lang w:bidi="ar"/>
              </w:rPr>
              <w:t>ISSN 1006-8724 / CN 21-1305/G4</w:t>
            </w:r>
            <w:r w:rsidRPr="003F2825">
              <w:rPr>
                <w:rFonts w:ascii="Times New Roman" w:eastAsia="仿宋" w:hAnsi="Times New Roman" w:cs="Times New Roman"/>
                <w:kern w:val="0"/>
                <w:sz w:val="24"/>
                <w:lang w:bidi="ar"/>
              </w:rPr>
              <w:t>，大连海事大学主办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外国语言文学，</w:t>
            </w:r>
            <w:r w:rsidRPr="003F2825">
              <w:rPr>
                <w:rFonts w:ascii="Times New Roman" w:eastAsia="仿宋" w:hAnsi="Times New Roman" w:cs="Times New Roman"/>
                <w:kern w:val="0"/>
                <w:sz w:val="24"/>
                <w:lang w:bidi="ar"/>
              </w:rPr>
              <w:t>ISSN 1672-4720 / CN 35-1266/G4</w:t>
            </w:r>
            <w:r w:rsidRPr="003F2825">
              <w:rPr>
                <w:rFonts w:ascii="Times New Roman" w:eastAsia="仿宋" w:hAnsi="Times New Roman" w:cs="Times New Roman"/>
                <w:kern w:val="0"/>
                <w:sz w:val="24"/>
                <w:lang w:bidi="ar"/>
              </w:rPr>
              <w:t>，福建师范大学主办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lastRenderedPageBreak/>
              <w:t>3</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中国科技翻译，</w:t>
            </w:r>
            <w:r w:rsidRPr="003F2825">
              <w:rPr>
                <w:rFonts w:ascii="Times New Roman" w:eastAsia="仿宋" w:hAnsi="Times New Roman" w:cs="Times New Roman"/>
                <w:kern w:val="0"/>
                <w:sz w:val="24"/>
                <w:lang w:bidi="ar"/>
              </w:rPr>
              <w:t>ISSN 1002-0489 / CN 11-2771/N</w:t>
            </w:r>
            <w:r w:rsidRPr="003F2825">
              <w:rPr>
                <w:rFonts w:ascii="Times New Roman" w:eastAsia="仿宋" w:hAnsi="Times New Roman" w:cs="Times New Roman"/>
                <w:kern w:val="0"/>
                <w:sz w:val="24"/>
                <w:lang w:bidi="ar"/>
              </w:rPr>
              <w:t>，中国科学院国际学术交流中心主办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4</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名作欣赏，</w:t>
            </w:r>
            <w:r w:rsidRPr="003F2825">
              <w:rPr>
                <w:rFonts w:ascii="Times New Roman" w:eastAsia="仿宋" w:hAnsi="Times New Roman" w:cs="Times New Roman"/>
                <w:kern w:val="0"/>
                <w:sz w:val="24"/>
                <w:lang w:bidi="ar"/>
              </w:rPr>
              <w:t>ISSN 1006-0189 / CN 14-1034/I</w:t>
            </w:r>
            <w:r w:rsidRPr="003F2825">
              <w:rPr>
                <w:rFonts w:ascii="Times New Roman" w:eastAsia="仿宋" w:hAnsi="Times New Roman" w:cs="Times New Roman"/>
                <w:kern w:val="0"/>
                <w:sz w:val="24"/>
                <w:lang w:bidi="ar"/>
              </w:rPr>
              <w:t>，山西三晋报刊传媒集团主办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5</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英语广场，</w:t>
            </w:r>
            <w:r w:rsidRPr="003F2825">
              <w:rPr>
                <w:rFonts w:ascii="Times New Roman" w:eastAsia="仿宋" w:hAnsi="Times New Roman" w:cs="Times New Roman"/>
                <w:kern w:val="0"/>
                <w:sz w:val="24"/>
                <w:lang w:bidi="ar"/>
              </w:rPr>
              <w:t>ISSN 1009-6167 / CN 42-1617/G4</w:t>
            </w:r>
            <w:r w:rsidRPr="003F2825">
              <w:rPr>
                <w:rFonts w:ascii="Times New Roman" w:eastAsia="仿宋" w:hAnsi="Times New Roman" w:cs="Times New Roman"/>
                <w:kern w:val="0"/>
                <w:sz w:val="24"/>
                <w:lang w:bidi="ar"/>
              </w:rPr>
              <w:t>，湖北长江报刊传媒</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集团</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有限公司主办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6</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航海，</w:t>
            </w:r>
            <w:r w:rsidRPr="003F2825">
              <w:rPr>
                <w:rFonts w:ascii="Times New Roman" w:eastAsia="仿宋" w:hAnsi="Times New Roman" w:cs="Times New Roman"/>
                <w:kern w:val="0"/>
                <w:sz w:val="24"/>
                <w:lang w:bidi="ar"/>
              </w:rPr>
              <w:t>ISSN 1000-0356 / CN 31-1121/U</w:t>
            </w:r>
            <w:r w:rsidRPr="003F2825">
              <w:rPr>
                <w:rFonts w:ascii="Times New Roman" w:eastAsia="仿宋" w:hAnsi="Times New Roman" w:cs="Times New Roman"/>
                <w:kern w:val="0"/>
                <w:sz w:val="24"/>
                <w:lang w:bidi="ar"/>
              </w:rPr>
              <w:t>，上海市航海学会主办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7</w:t>
            </w:r>
          </w:p>
        </w:tc>
        <w:tc>
          <w:tcPr>
            <w:tcW w:w="7725" w:type="dxa"/>
            <w:shd w:val="clear" w:color="auto" w:fill="auto"/>
            <w:vAlign w:val="center"/>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绵阳师范学院学报，</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1672-612X</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51-1670/G</w:t>
            </w:r>
            <w:r w:rsidRPr="003F2825">
              <w:rPr>
                <w:rFonts w:ascii="Times New Roman" w:eastAsia="仿宋" w:hAnsi="Times New Roman" w:cs="Times New Roman"/>
                <w:kern w:val="0"/>
                <w:sz w:val="24"/>
                <w:lang w:bidi="ar"/>
              </w:rPr>
              <w:t>，绵阳师范学院主办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8</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外语与翻译，</w:t>
            </w:r>
            <w:r w:rsidRPr="003F2825">
              <w:rPr>
                <w:rFonts w:ascii="Times New Roman" w:eastAsia="仿宋" w:hAnsi="Times New Roman" w:cs="Times New Roman"/>
                <w:kern w:val="0"/>
                <w:sz w:val="24"/>
                <w:lang w:bidi="ar"/>
              </w:rPr>
              <w:t>ISSN 2095-9648 / CN 43-1527/H</w:t>
            </w:r>
            <w:r w:rsidRPr="003F2825">
              <w:rPr>
                <w:rFonts w:ascii="Times New Roman" w:eastAsia="仿宋" w:hAnsi="Times New Roman" w:cs="Times New Roman"/>
                <w:kern w:val="0"/>
                <w:sz w:val="24"/>
                <w:lang w:bidi="ar"/>
              </w:rPr>
              <w:t>，中南大学主办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9</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上海海事大学学报，</w:t>
            </w:r>
            <w:r w:rsidRPr="003F2825">
              <w:rPr>
                <w:rFonts w:ascii="Times New Roman" w:eastAsia="仿宋" w:hAnsi="Times New Roman" w:cs="Times New Roman"/>
                <w:kern w:val="0"/>
                <w:sz w:val="24"/>
                <w:lang w:bidi="ar"/>
              </w:rPr>
              <w:t>ISSN 1672-9498 / CN 31-1968/U</w:t>
            </w:r>
            <w:r w:rsidRPr="003F2825">
              <w:rPr>
                <w:rFonts w:ascii="Times New Roman" w:eastAsia="仿宋" w:hAnsi="Times New Roman" w:cs="Times New Roman"/>
                <w:kern w:val="0"/>
                <w:sz w:val="24"/>
                <w:lang w:bidi="ar"/>
              </w:rPr>
              <w:t>，上海海事大学主办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10</w:t>
            </w:r>
          </w:p>
        </w:tc>
        <w:tc>
          <w:tcPr>
            <w:tcW w:w="7725" w:type="dxa"/>
            <w:shd w:val="clear" w:color="auto" w:fill="auto"/>
            <w:vAlign w:val="center"/>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中国科技术语，</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1673-8578</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11-5554/N</w:t>
            </w:r>
            <w:r w:rsidRPr="003F2825">
              <w:rPr>
                <w:rFonts w:ascii="Times New Roman" w:eastAsia="仿宋" w:hAnsi="Times New Roman" w:cs="Times New Roman"/>
                <w:kern w:val="0"/>
                <w:sz w:val="24"/>
                <w:lang w:bidi="ar"/>
              </w:rPr>
              <w:t>，全国科学技术名词审定委员会</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全国科学技术名词审定委员会事务中心主办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11</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海外英语，</w:t>
            </w:r>
            <w:r w:rsidRPr="003F2825">
              <w:rPr>
                <w:rFonts w:ascii="Times New Roman" w:eastAsia="仿宋" w:hAnsi="Times New Roman" w:cs="Times New Roman"/>
                <w:kern w:val="0"/>
                <w:sz w:val="24"/>
                <w:lang w:bidi="ar"/>
              </w:rPr>
              <w:t>ISSN 1009-5039 / CN 34-1209/G4</w:t>
            </w:r>
            <w:r w:rsidRPr="003F2825">
              <w:rPr>
                <w:rFonts w:ascii="Times New Roman" w:eastAsia="仿宋" w:hAnsi="Times New Roman" w:cs="Times New Roman"/>
                <w:kern w:val="0"/>
                <w:sz w:val="24"/>
                <w:lang w:bidi="ar"/>
              </w:rPr>
              <w:t>，安徽科学技术出版社主办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12</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文教资料，</w:t>
            </w:r>
            <w:r w:rsidRPr="003F2825">
              <w:rPr>
                <w:rFonts w:ascii="Times New Roman" w:eastAsia="仿宋" w:hAnsi="Times New Roman" w:cs="Times New Roman"/>
                <w:kern w:val="0"/>
                <w:sz w:val="24"/>
                <w:lang w:bidi="ar"/>
              </w:rPr>
              <w:t>ISSN 1004-8359 / CN 32-1032/C</w:t>
            </w:r>
            <w:r w:rsidRPr="003F2825">
              <w:rPr>
                <w:rFonts w:ascii="Times New Roman" w:eastAsia="仿宋" w:hAnsi="Times New Roman" w:cs="Times New Roman"/>
                <w:kern w:val="0"/>
                <w:sz w:val="24"/>
                <w:lang w:bidi="ar"/>
              </w:rPr>
              <w:t>，南京师范大学主办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13</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世界文学评论</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高教版</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ISSN 1673-6062</w:t>
            </w:r>
            <w:r w:rsidRPr="003F2825">
              <w:rPr>
                <w:rFonts w:ascii="Times New Roman" w:eastAsia="仿宋" w:hAnsi="Times New Roman" w:cs="Times New Roman"/>
                <w:kern w:val="0"/>
                <w:sz w:val="24"/>
                <w:lang w:bidi="ar"/>
              </w:rPr>
              <w:t>，武汉中图图书出版有限公司主办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14</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英语教师，</w:t>
            </w:r>
            <w:r w:rsidRPr="003F2825">
              <w:rPr>
                <w:rFonts w:ascii="Times New Roman" w:eastAsia="仿宋" w:hAnsi="Times New Roman" w:cs="Times New Roman"/>
                <w:kern w:val="0"/>
                <w:sz w:val="24"/>
                <w:lang w:bidi="ar"/>
              </w:rPr>
              <w:t>ISSN 1009-8852 / CN 12-1319/G</w:t>
            </w:r>
            <w:r w:rsidRPr="003F2825">
              <w:rPr>
                <w:rFonts w:ascii="Times New Roman" w:eastAsia="仿宋" w:hAnsi="Times New Roman" w:cs="Times New Roman"/>
                <w:kern w:val="0"/>
                <w:sz w:val="24"/>
                <w:lang w:bidi="ar"/>
              </w:rPr>
              <w:t>，天津教育出版社主办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15</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日语学习与研究，</w:t>
            </w:r>
            <w:r w:rsidRPr="003F2825">
              <w:rPr>
                <w:rFonts w:ascii="Times New Roman" w:eastAsia="仿宋" w:hAnsi="Times New Roman" w:cs="Times New Roman"/>
                <w:kern w:val="0"/>
                <w:sz w:val="24"/>
                <w:lang w:bidi="ar"/>
              </w:rPr>
              <w:t>ISSN 1002-4395 / CN 11-1619/H</w:t>
            </w:r>
            <w:r w:rsidRPr="003F2825">
              <w:rPr>
                <w:rFonts w:ascii="Times New Roman" w:eastAsia="仿宋" w:hAnsi="Times New Roman" w:cs="Times New Roman"/>
                <w:kern w:val="0"/>
                <w:sz w:val="24"/>
                <w:lang w:bidi="ar"/>
              </w:rPr>
              <w:t>，对外经济贸易大学主办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16</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东北亚论坛，</w:t>
            </w:r>
            <w:r w:rsidRPr="003F2825">
              <w:rPr>
                <w:rFonts w:ascii="Times New Roman" w:eastAsia="仿宋" w:hAnsi="Times New Roman" w:cs="Times New Roman"/>
                <w:kern w:val="0"/>
                <w:sz w:val="24"/>
                <w:lang w:bidi="ar"/>
              </w:rPr>
              <w:t>ISSN 1003-7411 / CN 22-1180/C</w:t>
            </w:r>
            <w:r w:rsidRPr="003F2825">
              <w:rPr>
                <w:rFonts w:ascii="Times New Roman" w:eastAsia="仿宋" w:hAnsi="Times New Roman" w:cs="Times New Roman"/>
                <w:kern w:val="0"/>
                <w:sz w:val="24"/>
                <w:lang w:bidi="ar"/>
              </w:rPr>
              <w:t>，吉林大学主办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17</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东北亚外语研究，</w:t>
            </w:r>
            <w:r w:rsidRPr="003F2825">
              <w:rPr>
                <w:rFonts w:ascii="Times New Roman" w:eastAsia="仿宋" w:hAnsi="Times New Roman" w:cs="Times New Roman"/>
                <w:kern w:val="0"/>
                <w:sz w:val="24"/>
                <w:lang w:bidi="ar"/>
              </w:rPr>
              <w:t>ISSN 2095-4948 / CN 21-1587/H</w:t>
            </w:r>
            <w:r w:rsidRPr="003F2825">
              <w:rPr>
                <w:rFonts w:ascii="Times New Roman" w:eastAsia="仿宋" w:hAnsi="Times New Roman" w:cs="Times New Roman"/>
                <w:kern w:val="0"/>
                <w:sz w:val="24"/>
                <w:lang w:bidi="ar"/>
              </w:rPr>
              <w:t>，大连外国语大学主办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18</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日语教育与日本学，</w:t>
            </w:r>
            <w:r w:rsidRPr="003F2825">
              <w:rPr>
                <w:rFonts w:ascii="Times New Roman" w:eastAsia="仿宋" w:hAnsi="Times New Roman" w:cs="Times New Roman"/>
                <w:kern w:val="0"/>
                <w:sz w:val="24"/>
                <w:lang w:bidi="ar"/>
              </w:rPr>
              <w:t>ISSN 2433-7038</w:t>
            </w:r>
            <w:r w:rsidRPr="003F2825">
              <w:rPr>
                <w:rFonts w:ascii="Times New Roman" w:eastAsia="仿宋" w:hAnsi="Times New Roman" w:cs="Times New Roman"/>
                <w:kern w:val="0"/>
                <w:sz w:val="24"/>
                <w:lang w:bidi="ar"/>
              </w:rPr>
              <w:t>，华东理工大学出版社主办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19</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汉日语言对比研究论丛，</w:t>
            </w:r>
            <w:r w:rsidRPr="003F2825">
              <w:rPr>
                <w:rFonts w:ascii="Times New Roman" w:eastAsia="仿宋" w:hAnsi="Times New Roman" w:cs="Times New Roman"/>
                <w:kern w:val="0"/>
                <w:sz w:val="24"/>
                <w:lang w:bidi="ar"/>
              </w:rPr>
              <w:t>ISSN 2433-3679</w:t>
            </w:r>
            <w:r w:rsidRPr="003F2825">
              <w:rPr>
                <w:rFonts w:ascii="Times New Roman" w:eastAsia="仿宋" w:hAnsi="Times New Roman" w:cs="Times New Roman"/>
                <w:kern w:val="0"/>
                <w:sz w:val="24"/>
                <w:lang w:bidi="ar"/>
              </w:rPr>
              <w:t>，浙江工商大学出版社主办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20</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外语教育研究，</w:t>
            </w:r>
            <w:r w:rsidRPr="003F2825">
              <w:rPr>
                <w:rFonts w:ascii="Times New Roman" w:eastAsia="仿宋" w:hAnsi="Times New Roman" w:cs="Times New Roman"/>
                <w:kern w:val="0"/>
                <w:sz w:val="24"/>
                <w:lang w:bidi="ar"/>
              </w:rPr>
              <w:t>ISSN 2095-722X/CN 21-9203/G4</w:t>
            </w:r>
            <w:r w:rsidRPr="003F2825">
              <w:rPr>
                <w:rFonts w:ascii="Times New Roman" w:eastAsia="仿宋" w:hAnsi="Times New Roman" w:cs="Times New Roman"/>
                <w:kern w:val="0"/>
                <w:sz w:val="24"/>
                <w:lang w:bidi="ar"/>
              </w:rPr>
              <w:t>，大连理工大学出版社有限公司主办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21</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外语测试与教学，</w:t>
            </w:r>
            <w:r w:rsidRPr="003F2825">
              <w:rPr>
                <w:rFonts w:ascii="Times New Roman" w:eastAsia="仿宋" w:hAnsi="Times New Roman" w:cs="Times New Roman"/>
                <w:kern w:val="0"/>
                <w:sz w:val="24"/>
                <w:lang w:bidi="ar"/>
              </w:rPr>
              <w:t>ISSN 2095-1167 / CN 31-2047/G4</w:t>
            </w:r>
            <w:r w:rsidRPr="003F2825">
              <w:rPr>
                <w:rFonts w:ascii="Times New Roman" w:eastAsia="仿宋" w:hAnsi="Times New Roman" w:cs="Times New Roman"/>
                <w:kern w:val="0"/>
                <w:sz w:val="24"/>
                <w:lang w:bidi="ar"/>
              </w:rPr>
              <w:t>，上海外国语大学主办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22</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江苏外语教学研究，</w:t>
            </w:r>
            <w:r w:rsidRPr="003F2825">
              <w:rPr>
                <w:rFonts w:ascii="Times New Roman" w:eastAsia="仿宋" w:hAnsi="Times New Roman" w:cs="Times New Roman"/>
                <w:kern w:val="0"/>
                <w:sz w:val="24"/>
                <w:lang w:bidi="ar"/>
              </w:rPr>
              <w:t>ISSN 1005-7242 / CN 32-5037/C</w:t>
            </w:r>
            <w:r w:rsidRPr="003F2825">
              <w:rPr>
                <w:rFonts w:ascii="Times New Roman" w:eastAsia="仿宋" w:hAnsi="Times New Roman" w:cs="Times New Roman"/>
                <w:kern w:val="0"/>
                <w:sz w:val="24"/>
                <w:lang w:bidi="ar"/>
              </w:rPr>
              <w:t>，江苏省高校外语教学研究会主办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23</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浙江海洋大学学报</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人文科学版</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ISSN 2096-4722 / CN 33-1403/C</w:t>
            </w:r>
            <w:r w:rsidRPr="003F2825">
              <w:rPr>
                <w:rFonts w:ascii="Times New Roman" w:eastAsia="仿宋" w:hAnsi="Times New Roman" w:cs="Times New Roman"/>
                <w:kern w:val="0"/>
                <w:sz w:val="24"/>
                <w:lang w:bidi="ar"/>
              </w:rPr>
              <w:t>，浙江海洋大学主办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24</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云南师范大学学报</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对外汉语教学与研究版</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ISSN 1672-1306 / CN 53-1183/G4</w:t>
            </w:r>
            <w:r w:rsidRPr="003F2825">
              <w:rPr>
                <w:rFonts w:ascii="Times New Roman" w:eastAsia="仿宋" w:hAnsi="Times New Roman" w:cs="Times New Roman"/>
                <w:kern w:val="0"/>
                <w:sz w:val="24"/>
                <w:lang w:bidi="ar"/>
              </w:rPr>
              <w:t>，云南师范大学主办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25</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杭州电子科技大学学报</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社会科学版</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ISSN 1001-9146 / CN 33-1339/TN</w:t>
            </w:r>
            <w:r w:rsidRPr="003F2825">
              <w:rPr>
                <w:rFonts w:ascii="Times New Roman" w:eastAsia="仿宋" w:hAnsi="Times New Roman" w:cs="Times New Roman"/>
                <w:kern w:val="0"/>
                <w:sz w:val="24"/>
                <w:lang w:bidi="ar"/>
              </w:rPr>
              <w:t>，杭州电子科技大学主办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26</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青年文学家，</w:t>
            </w:r>
            <w:r w:rsidRPr="003F2825">
              <w:rPr>
                <w:rFonts w:ascii="Times New Roman" w:eastAsia="仿宋" w:hAnsi="Times New Roman" w:cs="Times New Roman"/>
                <w:kern w:val="0"/>
                <w:sz w:val="24"/>
                <w:lang w:bidi="ar"/>
              </w:rPr>
              <w:t>ISSN 1002-2139 / CN 23-1094/I</w:t>
            </w:r>
            <w:r w:rsidRPr="003F2825">
              <w:rPr>
                <w:rFonts w:ascii="Times New Roman" w:eastAsia="仿宋" w:hAnsi="Times New Roman" w:cs="Times New Roman"/>
                <w:kern w:val="0"/>
                <w:sz w:val="24"/>
                <w:lang w:bidi="ar"/>
              </w:rPr>
              <w:t>，黑龙江省文学艺术界联合会主办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27</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现代语言学，</w:t>
            </w:r>
            <w:r w:rsidRPr="003F2825">
              <w:rPr>
                <w:rFonts w:ascii="Times New Roman" w:eastAsia="仿宋" w:hAnsi="Times New Roman" w:cs="Times New Roman"/>
                <w:kern w:val="0"/>
                <w:sz w:val="24"/>
                <w:lang w:bidi="ar"/>
              </w:rPr>
              <w:t>ISSN Print 2330-1708 / ISSN Online: 2330-1716</w:t>
            </w:r>
            <w:r w:rsidRPr="003F2825">
              <w:rPr>
                <w:rFonts w:ascii="Times New Roman" w:eastAsia="仿宋" w:hAnsi="Times New Roman" w:cs="Times New Roman"/>
                <w:kern w:val="0"/>
                <w:sz w:val="24"/>
                <w:lang w:bidi="ar"/>
              </w:rPr>
              <w:t>，汉斯出版社</w:t>
            </w:r>
            <w:r w:rsidRPr="003F2825">
              <w:rPr>
                <w:rFonts w:ascii="Times New Roman" w:eastAsia="仿宋" w:hAnsi="Times New Roman" w:cs="Times New Roman"/>
                <w:kern w:val="0"/>
                <w:sz w:val="24"/>
                <w:lang w:bidi="ar"/>
              </w:rPr>
              <w:t>(Hans Publishers)</w:t>
            </w:r>
            <w:r w:rsidRPr="003F2825">
              <w:rPr>
                <w:rFonts w:ascii="Times New Roman" w:eastAsia="仿宋" w:hAnsi="Times New Roman" w:cs="Times New Roman"/>
                <w:kern w:val="0"/>
                <w:sz w:val="24"/>
                <w:lang w:bidi="ar"/>
              </w:rPr>
              <w:t>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28</w:t>
            </w:r>
          </w:p>
        </w:tc>
        <w:tc>
          <w:tcPr>
            <w:tcW w:w="7725"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新时代外语，</w:t>
            </w:r>
            <w:r w:rsidRPr="003F2825">
              <w:rPr>
                <w:rFonts w:ascii="Times New Roman" w:eastAsia="仿宋" w:hAnsi="Times New Roman" w:cs="Times New Roman"/>
                <w:kern w:val="0"/>
                <w:sz w:val="24"/>
                <w:lang w:bidi="ar"/>
              </w:rPr>
              <w:t>ISSN: 3007-4258</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EISSN: 3007-4258</w:t>
            </w:r>
            <w:r w:rsidRPr="003F2825">
              <w:rPr>
                <w:rFonts w:ascii="Times New Roman" w:eastAsia="仿宋" w:hAnsi="Times New Roman" w:cs="Times New Roman"/>
                <w:kern w:val="0"/>
                <w:sz w:val="24"/>
                <w:lang w:bidi="ar"/>
              </w:rPr>
              <w:t>，致远图书出版社主办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lastRenderedPageBreak/>
              <w:t>29</w:t>
            </w:r>
          </w:p>
        </w:tc>
        <w:tc>
          <w:tcPr>
            <w:tcW w:w="7725" w:type="dxa"/>
            <w:shd w:val="clear" w:color="auto" w:fill="auto"/>
          </w:tcPr>
          <w:p w:rsidR="005F6D33" w:rsidRPr="003F2825" w:rsidRDefault="00A71EDA" w:rsidP="003F2825">
            <w:pPr>
              <w:jc w:val="center"/>
              <w:rPr>
                <w:rFonts w:ascii="Times New Roman" w:eastAsia="仿宋" w:hAnsi="Times New Roman" w:cs="Times New Roman"/>
                <w:kern w:val="0"/>
                <w:sz w:val="24"/>
                <w:lang w:bidi="ar"/>
              </w:rPr>
            </w:pPr>
            <w:r w:rsidRPr="003F2825">
              <w:rPr>
                <w:rFonts w:ascii="Times New Roman" w:eastAsia="仿宋" w:hAnsi="Times New Roman" w:cs="Times New Roman"/>
                <w:sz w:val="24"/>
              </w:rPr>
              <w:t>Journal of Innovation and Social Science Research</w:t>
            </w:r>
            <w:r w:rsidRPr="003F2825">
              <w:rPr>
                <w:rFonts w:ascii="Times New Roman" w:eastAsia="仿宋" w:hAnsi="Times New Roman" w:cs="Times New Roman"/>
                <w:sz w:val="24"/>
              </w:rPr>
              <w:t>，</w:t>
            </w:r>
            <w:r w:rsidRPr="003F2825">
              <w:rPr>
                <w:rFonts w:ascii="Times New Roman" w:eastAsia="仿宋" w:hAnsi="Times New Roman" w:cs="Times New Roman"/>
                <w:sz w:val="24"/>
              </w:rPr>
              <w:t>ISSN 2591-6890</w:t>
            </w:r>
            <w:r w:rsidRPr="003F2825">
              <w:rPr>
                <w:rFonts w:ascii="Times New Roman" w:eastAsia="仿宋" w:hAnsi="Times New Roman" w:cs="Times New Roman"/>
                <w:sz w:val="24"/>
              </w:rPr>
              <w:t>，</w:t>
            </w:r>
            <w:r w:rsidRPr="003F2825">
              <w:rPr>
                <w:rFonts w:ascii="Times New Roman" w:eastAsia="仿宋" w:hAnsi="Times New Roman" w:cs="Times New Roman"/>
                <w:sz w:val="24"/>
              </w:rPr>
              <w:t>CENTURY SCIENCE PUBLISHING CO</w:t>
            </w:r>
            <w:r w:rsidRPr="003F2825">
              <w:rPr>
                <w:rFonts w:ascii="Times New Roman" w:eastAsia="仿宋" w:hAnsi="Times New Roman" w:cs="Times New Roman"/>
                <w:kern w:val="0"/>
                <w:sz w:val="24"/>
                <w:lang w:bidi="ar"/>
              </w:rPr>
              <w:t>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30</w:t>
            </w:r>
          </w:p>
        </w:tc>
        <w:tc>
          <w:tcPr>
            <w:tcW w:w="7725" w:type="dxa"/>
            <w:shd w:val="clear" w:color="auto" w:fill="auto"/>
          </w:tcPr>
          <w:p w:rsidR="005F6D33" w:rsidRPr="003F2825" w:rsidRDefault="00A71EDA" w:rsidP="003F2825">
            <w:pPr>
              <w:jc w:val="center"/>
              <w:rPr>
                <w:rFonts w:ascii="Times New Roman" w:eastAsia="仿宋" w:hAnsi="Times New Roman" w:cs="Times New Roman"/>
                <w:kern w:val="0"/>
                <w:sz w:val="24"/>
                <w:lang w:bidi="ar"/>
              </w:rPr>
            </w:pPr>
            <w:r w:rsidRPr="003F2825">
              <w:rPr>
                <w:rFonts w:ascii="Times New Roman" w:eastAsia="仿宋" w:hAnsi="Times New Roman" w:cs="Times New Roman"/>
                <w:sz w:val="24"/>
              </w:rPr>
              <w:t>International Journal of Applied Linguistics and Translation</w:t>
            </w:r>
          </w:p>
          <w:p w:rsidR="005F6D33" w:rsidRPr="003F2825" w:rsidRDefault="00A71EDA" w:rsidP="003F2825">
            <w:pPr>
              <w:jc w:val="center"/>
              <w:rPr>
                <w:rFonts w:ascii="Times New Roman" w:eastAsia="仿宋" w:hAnsi="Times New Roman" w:cs="Times New Roman"/>
                <w:kern w:val="0"/>
                <w:sz w:val="24"/>
                <w:lang w:bidi="ar"/>
              </w:rPr>
            </w:pPr>
            <w:r w:rsidRPr="003F2825">
              <w:rPr>
                <w:rFonts w:ascii="Times New Roman" w:eastAsia="仿宋" w:hAnsi="Times New Roman" w:cs="Times New Roman"/>
                <w:sz w:val="24"/>
              </w:rPr>
              <w:t>ISSN Online 2472-1271 / ISSN Print 2472-1166</w:t>
            </w:r>
            <w:r w:rsidRPr="003F2825">
              <w:rPr>
                <w:rFonts w:ascii="Times New Roman" w:eastAsia="仿宋" w:hAnsi="Times New Roman" w:cs="Times New Roman"/>
                <w:sz w:val="24"/>
              </w:rPr>
              <w:t>，</w:t>
            </w:r>
            <w:r w:rsidRPr="003F2825">
              <w:rPr>
                <w:rFonts w:ascii="Times New Roman" w:eastAsia="仿宋" w:hAnsi="Times New Roman" w:cs="Times New Roman"/>
                <w:sz w:val="24"/>
              </w:rPr>
              <w:t>Science Publishing Group (SciencePG)</w:t>
            </w:r>
            <w:r w:rsidRPr="003F2825">
              <w:rPr>
                <w:rFonts w:ascii="Times New Roman" w:eastAsia="仿宋" w:hAnsi="Times New Roman" w:cs="Times New Roman"/>
                <w:kern w:val="0"/>
                <w:sz w:val="24"/>
                <w:lang w:bidi="ar"/>
              </w:rPr>
              <w:t>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31</w:t>
            </w:r>
          </w:p>
        </w:tc>
        <w:tc>
          <w:tcPr>
            <w:tcW w:w="7725" w:type="dxa"/>
            <w:shd w:val="clear" w:color="auto" w:fill="auto"/>
          </w:tcPr>
          <w:p w:rsidR="005F6D33" w:rsidRPr="003F2825" w:rsidRDefault="00A71EDA" w:rsidP="003F2825">
            <w:pPr>
              <w:jc w:val="center"/>
              <w:rPr>
                <w:rFonts w:ascii="Times New Roman" w:eastAsia="仿宋" w:hAnsi="Times New Roman" w:cs="Times New Roman"/>
                <w:kern w:val="0"/>
                <w:sz w:val="24"/>
                <w:lang w:bidi="ar"/>
              </w:rPr>
            </w:pPr>
            <w:r w:rsidRPr="003F2825">
              <w:rPr>
                <w:rStyle w:val="a8"/>
                <w:rFonts w:ascii="Times New Roman" w:eastAsia="仿宋" w:hAnsi="Times New Roman" w:cs="Times New Roman"/>
                <w:b w:val="0"/>
                <w:sz w:val="24"/>
              </w:rPr>
              <w:t>International Journal of English Linguistics</w:t>
            </w:r>
            <w:r w:rsidRPr="003F2825">
              <w:rPr>
                <w:rStyle w:val="a8"/>
                <w:rFonts w:ascii="Times New Roman" w:eastAsia="仿宋" w:hAnsi="Times New Roman" w:cs="Times New Roman"/>
                <w:b w:val="0"/>
                <w:sz w:val="24"/>
              </w:rPr>
              <w:t>，</w:t>
            </w:r>
            <w:r w:rsidRPr="003F2825">
              <w:rPr>
                <w:rFonts w:ascii="Times New Roman" w:eastAsia="仿宋" w:hAnsi="Times New Roman" w:cs="Times New Roman"/>
                <w:sz w:val="24"/>
              </w:rPr>
              <w:t>ISSN 1923-869X (Print)</w:t>
            </w:r>
            <w:r w:rsidRPr="003F2825">
              <w:rPr>
                <w:rFonts w:ascii="Times New Roman" w:eastAsia="仿宋" w:hAnsi="Times New Roman" w:cs="Times New Roman"/>
                <w:sz w:val="24"/>
              </w:rPr>
              <w:t>，</w:t>
            </w:r>
            <w:r w:rsidRPr="003F2825">
              <w:rPr>
                <w:rFonts w:ascii="Times New Roman" w:eastAsia="仿宋" w:hAnsi="Times New Roman" w:cs="Times New Roman"/>
                <w:sz w:val="24"/>
              </w:rPr>
              <w:t>ISSN 1923-8703 (Online)</w:t>
            </w:r>
            <w:r w:rsidRPr="003F2825">
              <w:rPr>
                <w:rFonts w:ascii="Times New Roman" w:eastAsia="仿宋" w:hAnsi="Times New Roman" w:cs="Times New Roman"/>
                <w:sz w:val="24"/>
              </w:rPr>
              <w:t>，</w:t>
            </w:r>
            <w:r w:rsidRPr="003F2825">
              <w:rPr>
                <w:rFonts w:ascii="Times New Roman" w:eastAsia="仿宋" w:hAnsi="Times New Roman" w:cs="Times New Roman"/>
                <w:sz w:val="24"/>
              </w:rPr>
              <w:t>Canadian Center of Science and Education</w:t>
            </w:r>
            <w:r w:rsidRPr="003F2825">
              <w:rPr>
                <w:rFonts w:ascii="Times New Roman" w:eastAsia="仿宋" w:hAnsi="Times New Roman" w:cs="Times New Roman"/>
                <w:kern w:val="0"/>
                <w:sz w:val="24"/>
                <w:lang w:bidi="ar"/>
              </w:rPr>
              <w:t>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32</w:t>
            </w:r>
          </w:p>
        </w:tc>
        <w:tc>
          <w:tcPr>
            <w:tcW w:w="7725" w:type="dxa"/>
            <w:shd w:val="clear" w:color="auto" w:fill="auto"/>
          </w:tcPr>
          <w:p w:rsidR="005F6D33" w:rsidRPr="003F2825" w:rsidRDefault="00A71EDA" w:rsidP="003F2825">
            <w:pPr>
              <w:jc w:val="center"/>
              <w:rPr>
                <w:rFonts w:ascii="Times New Roman" w:eastAsia="仿宋" w:hAnsi="Times New Roman" w:cs="Times New Roman"/>
                <w:kern w:val="0"/>
                <w:sz w:val="24"/>
                <w:lang w:bidi="ar"/>
              </w:rPr>
            </w:pPr>
            <w:r w:rsidRPr="003F2825">
              <w:rPr>
                <w:rStyle w:val="a8"/>
                <w:rFonts w:ascii="Times New Roman" w:eastAsia="仿宋" w:hAnsi="Times New Roman" w:cs="Times New Roman"/>
                <w:b w:val="0"/>
                <w:sz w:val="24"/>
              </w:rPr>
              <w:t>Theory and Practice in Language Studies</w:t>
            </w:r>
            <w:r w:rsidRPr="003F2825">
              <w:rPr>
                <w:rStyle w:val="a8"/>
                <w:rFonts w:ascii="Times New Roman" w:eastAsia="仿宋" w:hAnsi="Times New Roman" w:cs="Times New Roman"/>
                <w:b w:val="0"/>
                <w:sz w:val="24"/>
              </w:rPr>
              <w:t>，</w:t>
            </w:r>
            <w:r w:rsidRPr="003F2825">
              <w:rPr>
                <w:rFonts w:ascii="Times New Roman" w:eastAsia="仿宋" w:hAnsi="Times New Roman" w:cs="Times New Roman"/>
                <w:sz w:val="24"/>
              </w:rPr>
              <w:t>ISSN 1799-2591</w:t>
            </w:r>
            <w:r w:rsidRPr="003F2825">
              <w:rPr>
                <w:rFonts w:ascii="Times New Roman" w:eastAsia="仿宋" w:hAnsi="Times New Roman" w:cs="Times New Roman"/>
                <w:sz w:val="24"/>
              </w:rPr>
              <w:t>，</w:t>
            </w:r>
            <w:r w:rsidRPr="003F2825">
              <w:rPr>
                <w:rFonts w:ascii="Times New Roman" w:eastAsia="仿宋" w:hAnsi="Times New Roman" w:cs="Times New Roman"/>
                <w:sz w:val="24"/>
              </w:rPr>
              <w:t>Academy Publication</w:t>
            </w:r>
            <w:r w:rsidRPr="003F2825">
              <w:rPr>
                <w:rFonts w:ascii="Times New Roman" w:eastAsia="仿宋" w:hAnsi="Times New Roman" w:cs="Times New Roman"/>
                <w:kern w:val="0"/>
                <w:sz w:val="24"/>
                <w:lang w:bidi="ar"/>
              </w:rPr>
              <w:t>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33</w:t>
            </w:r>
          </w:p>
        </w:tc>
        <w:tc>
          <w:tcPr>
            <w:tcW w:w="7725" w:type="dxa"/>
            <w:shd w:val="clear" w:color="auto" w:fill="auto"/>
          </w:tcPr>
          <w:p w:rsidR="005F6D33" w:rsidRPr="003F2825" w:rsidRDefault="00A71EDA" w:rsidP="003F2825">
            <w:pPr>
              <w:jc w:val="center"/>
              <w:rPr>
                <w:rFonts w:ascii="Times New Roman" w:eastAsia="仿宋" w:hAnsi="Times New Roman" w:cs="Times New Roman"/>
                <w:kern w:val="0"/>
                <w:sz w:val="24"/>
                <w:lang w:bidi="ar"/>
              </w:rPr>
            </w:pPr>
            <w:r w:rsidRPr="003F2825">
              <w:rPr>
                <w:rStyle w:val="a8"/>
                <w:rFonts w:ascii="Times New Roman" w:eastAsia="仿宋" w:hAnsi="Times New Roman" w:cs="Times New Roman"/>
                <w:b w:val="0"/>
                <w:sz w:val="24"/>
              </w:rPr>
              <w:t>Journal of Language Teaching and Research</w:t>
            </w:r>
            <w:r w:rsidRPr="003F2825">
              <w:rPr>
                <w:rStyle w:val="a8"/>
                <w:rFonts w:ascii="Times New Roman" w:eastAsia="仿宋" w:hAnsi="Times New Roman" w:cs="Times New Roman"/>
                <w:b w:val="0"/>
                <w:sz w:val="24"/>
              </w:rPr>
              <w:t>，</w:t>
            </w:r>
            <w:r w:rsidRPr="003F2825">
              <w:rPr>
                <w:rFonts w:ascii="Times New Roman" w:eastAsia="仿宋" w:hAnsi="Times New Roman" w:cs="Times New Roman"/>
                <w:sz w:val="24"/>
              </w:rPr>
              <w:t>ISSN 1798-4769 (Print)</w:t>
            </w:r>
            <w:r w:rsidRPr="003F2825">
              <w:rPr>
                <w:rFonts w:ascii="Times New Roman" w:eastAsia="仿宋" w:hAnsi="Times New Roman" w:cs="Times New Roman"/>
                <w:sz w:val="24"/>
              </w:rPr>
              <w:t>，</w:t>
            </w:r>
            <w:r w:rsidRPr="003F2825">
              <w:rPr>
                <w:rFonts w:ascii="Times New Roman" w:eastAsia="仿宋" w:hAnsi="Times New Roman" w:cs="Times New Roman"/>
                <w:sz w:val="24"/>
              </w:rPr>
              <w:t>ISSN 2053-0684 (Online)</w:t>
            </w:r>
            <w:r w:rsidRPr="003F2825">
              <w:rPr>
                <w:rFonts w:ascii="Times New Roman" w:eastAsia="仿宋" w:hAnsi="Times New Roman" w:cs="Times New Roman"/>
                <w:sz w:val="24"/>
              </w:rPr>
              <w:t>，</w:t>
            </w:r>
            <w:r w:rsidRPr="003F2825">
              <w:rPr>
                <w:rFonts w:ascii="Times New Roman" w:eastAsia="仿宋" w:hAnsi="Times New Roman" w:cs="Times New Roman"/>
                <w:sz w:val="24"/>
              </w:rPr>
              <w:t>Academy Publication</w:t>
            </w:r>
            <w:r w:rsidRPr="003F2825">
              <w:rPr>
                <w:rFonts w:ascii="Times New Roman" w:eastAsia="仿宋" w:hAnsi="Times New Roman" w:cs="Times New Roman"/>
                <w:kern w:val="0"/>
                <w:sz w:val="24"/>
                <w:lang w:bidi="ar"/>
              </w:rPr>
              <w:t>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34</w:t>
            </w:r>
          </w:p>
        </w:tc>
        <w:tc>
          <w:tcPr>
            <w:tcW w:w="7725" w:type="dxa"/>
            <w:shd w:val="clear" w:color="auto" w:fill="auto"/>
          </w:tcPr>
          <w:p w:rsidR="005F6D33" w:rsidRPr="003F2825" w:rsidRDefault="00A71EDA" w:rsidP="003F2825">
            <w:pPr>
              <w:jc w:val="center"/>
              <w:rPr>
                <w:rFonts w:ascii="Times New Roman" w:eastAsia="仿宋" w:hAnsi="Times New Roman" w:cs="Times New Roman"/>
                <w:kern w:val="0"/>
                <w:sz w:val="24"/>
                <w:lang w:bidi="ar"/>
              </w:rPr>
            </w:pPr>
            <w:r w:rsidRPr="003F2825">
              <w:rPr>
                <w:rStyle w:val="a8"/>
                <w:rFonts w:ascii="Times New Roman" w:eastAsia="仿宋" w:hAnsi="Times New Roman" w:cs="Times New Roman"/>
                <w:b w:val="0"/>
                <w:sz w:val="24"/>
              </w:rPr>
              <w:t>Advances in Language and Literary Studies</w:t>
            </w:r>
            <w:r w:rsidRPr="003F2825">
              <w:rPr>
                <w:rStyle w:val="a8"/>
                <w:rFonts w:ascii="Times New Roman" w:eastAsia="仿宋" w:hAnsi="Times New Roman" w:cs="Times New Roman"/>
                <w:b w:val="0"/>
                <w:sz w:val="24"/>
              </w:rPr>
              <w:t>，</w:t>
            </w:r>
            <w:r w:rsidRPr="003F2825">
              <w:rPr>
                <w:rFonts w:ascii="Times New Roman" w:eastAsia="仿宋" w:hAnsi="Times New Roman" w:cs="Times New Roman"/>
                <w:sz w:val="24"/>
              </w:rPr>
              <w:t>ISSN 2203-4714</w:t>
            </w:r>
          </w:p>
          <w:p w:rsidR="005F6D33" w:rsidRPr="003F2825" w:rsidRDefault="00A71EDA" w:rsidP="003F2825">
            <w:pPr>
              <w:jc w:val="center"/>
              <w:rPr>
                <w:rFonts w:ascii="Times New Roman" w:eastAsia="仿宋" w:hAnsi="Times New Roman" w:cs="Times New Roman"/>
                <w:kern w:val="0"/>
                <w:sz w:val="24"/>
                <w:lang w:bidi="ar"/>
              </w:rPr>
            </w:pPr>
            <w:r w:rsidRPr="003F2825">
              <w:rPr>
                <w:rFonts w:ascii="Times New Roman" w:eastAsia="仿宋" w:hAnsi="Times New Roman" w:cs="Times New Roman"/>
                <w:sz w:val="24"/>
              </w:rPr>
              <w:t>Australian International Academic Centre</w:t>
            </w:r>
            <w:r w:rsidRPr="003F2825">
              <w:rPr>
                <w:rFonts w:ascii="Times New Roman" w:eastAsia="仿宋" w:hAnsi="Times New Roman" w:cs="Times New Roman"/>
                <w:kern w:val="0"/>
                <w:sz w:val="24"/>
                <w:lang w:bidi="ar"/>
              </w:rPr>
              <w:t>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35</w:t>
            </w:r>
          </w:p>
        </w:tc>
        <w:tc>
          <w:tcPr>
            <w:tcW w:w="7725" w:type="dxa"/>
            <w:shd w:val="clear" w:color="auto" w:fill="auto"/>
          </w:tcPr>
          <w:p w:rsidR="005F6D33" w:rsidRPr="003F2825" w:rsidRDefault="00A71EDA" w:rsidP="003F2825">
            <w:pPr>
              <w:jc w:val="center"/>
              <w:rPr>
                <w:rFonts w:ascii="Times New Roman" w:eastAsia="仿宋" w:hAnsi="Times New Roman" w:cs="Times New Roman"/>
                <w:kern w:val="0"/>
                <w:sz w:val="24"/>
                <w:lang w:bidi="ar"/>
              </w:rPr>
            </w:pPr>
            <w:r w:rsidRPr="003F2825">
              <w:rPr>
                <w:rStyle w:val="a8"/>
                <w:rFonts w:ascii="Times New Roman" w:eastAsia="仿宋" w:hAnsi="Times New Roman" w:cs="Times New Roman"/>
                <w:b w:val="0"/>
                <w:sz w:val="24"/>
              </w:rPr>
              <w:t>International Journal of Applied Linguistics &amp; English Literature</w:t>
            </w:r>
            <w:r w:rsidRPr="003F2825">
              <w:rPr>
                <w:rStyle w:val="a8"/>
                <w:rFonts w:ascii="Times New Roman" w:eastAsia="仿宋" w:hAnsi="Times New Roman" w:cs="Times New Roman"/>
                <w:b w:val="0"/>
                <w:sz w:val="24"/>
              </w:rPr>
              <w:t>，</w:t>
            </w:r>
            <w:r w:rsidRPr="003F2825">
              <w:rPr>
                <w:rFonts w:ascii="Times New Roman" w:eastAsia="仿宋" w:hAnsi="Times New Roman" w:cs="Times New Roman"/>
                <w:sz w:val="24"/>
              </w:rPr>
              <w:t>ISSN 2200-3592 (Print)</w:t>
            </w:r>
            <w:r w:rsidRPr="003F2825">
              <w:rPr>
                <w:rFonts w:ascii="Times New Roman" w:eastAsia="仿宋" w:hAnsi="Times New Roman" w:cs="Times New Roman"/>
                <w:sz w:val="24"/>
              </w:rPr>
              <w:t>，</w:t>
            </w:r>
            <w:r w:rsidRPr="003F2825">
              <w:rPr>
                <w:rFonts w:ascii="Times New Roman" w:eastAsia="仿宋" w:hAnsi="Times New Roman" w:cs="Times New Roman"/>
                <w:sz w:val="24"/>
              </w:rPr>
              <w:t>ISSN 2200-3452 (Online)</w:t>
            </w:r>
          </w:p>
          <w:p w:rsidR="005F6D33" w:rsidRPr="003F2825" w:rsidRDefault="00A71EDA" w:rsidP="003F2825">
            <w:pPr>
              <w:jc w:val="center"/>
              <w:rPr>
                <w:rFonts w:ascii="Times New Roman" w:eastAsia="仿宋" w:hAnsi="Times New Roman" w:cs="Times New Roman"/>
                <w:kern w:val="0"/>
                <w:sz w:val="24"/>
                <w:lang w:bidi="ar"/>
              </w:rPr>
            </w:pPr>
            <w:r w:rsidRPr="003F2825">
              <w:rPr>
                <w:rFonts w:ascii="Times New Roman" w:eastAsia="仿宋" w:hAnsi="Times New Roman" w:cs="Times New Roman"/>
                <w:sz w:val="24"/>
              </w:rPr>
              <w:t>Australian International Academic Centre</w:t>
            </w:r>
            <w:r w:rsidRPr="003F2825">
              <w:rPr>
                <w:rFonts w:ascii="Times New Roman" w:eastAsia="仿宋" w:hAnsi="Times New Roman" w:cs="Times New Roman"/>
                <w:kern w:val="0"/>
                <w:sz w:val="24"/>
                <w:lang w:bidi="ar"/>
              </w:rPr>
              <w:t>主办</w:t>
            </w:r>
          </w:p>
        </w:tc>
      </w:tr>
      <w:tr w:rsidR="005F6D33">
        <w:tc>
          <w:tcPr>
            <w:tcW w:w="786" w:type="dxa"/>
            <w:shd w:val="clear" w:color="auto" w:fill="auto"/>
          </w:tcPr>
          <w:p w:rsidR="005F6D33" w:rsidRPr="003F2825" w:rsidRDefault="00A71EDA" w:rsidP="003F2825">
            <w:pPr>
              <w:widowControl/>
              <w:numPr>
                <w:ilvl w:val="255"/>
                <w:numId w:val="0"/>
              </w:numPr>
              <w:jc w:val="center"/>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36</w:t>
            </w:r>
          </w:p>
        </w:tc>
        <w:tc>
          <w:tcPr>
            <w:tcW w:w="7725" w:type="dxa"/>
            <w:shd w:val="clear" w:color="auto" w:fill="auto"/>
          </w:tcPr>
          <w:p w:rsidR="005F6D33" w:rsidRPr="003F2825" w:rsidRDefault="00A71EDA" w:rsidP="003F2825">
            <w:pPr>
              <w:jc w:val="center"/>
              <w:rPr>
                <w:rFonts w:ascii="Times New Roman" w:eastAsia="仿宋" w:hAnsi="Times New Roman" w:cs="Times New Roman"/>
                <w:kern w:val="0"/>
                <w:sz w:val="24"/>
                <w:lang w:bidi="ar"/>
              </w:rPr>
            </w:pPr>
            <w:r w:rsidRPr="003F2825">
              <w:rPr>
                <w:rFonts w:ascii="Times New Roman" w:eastAsia="仿宋" w:hAnsi="Times New Roman" w:cs="Times New Roman"/>
                <w:sz w:val="24"/>
              </w:rPr>
              <w:t>東アジア言語文化研究，</w:t>
            </w:r>
            <w:r w:rsidRPr="003F2825">
              <w:rPr>
                <w:rFonts w:ascii="Times New Roman" w:eastAsia="仿宋" w:hAnsi="Times New Roman" w:cs="Times New Roman"/>
                <w:sz w:val="24"/>
              </w:rPr>
              <w:t>ISSN 2188-5880</w:t>
            </w:r>
            <w:r w:rsidRPr="003F2825">
              <w:rPr>
                <w:rFonts w:ascii="Times New Roman" w:eastAsia="仿宋" w:hAnsi="Times New Roman" w:cs="Times New Roman"/>
                <w:sz w:val="24"/>
              </w:rPr>
              <w:t>，日本语文法研究会</w:t>
            </w:r>
            <w:r w:rsidRPr="003F2825">
              <w:rPr>
                <w:rFonts w:ascii="Times New Roman" w:eastAsia="仿宋" w:hAnsi="Times New Roman" w:cs="Times New Roman"/>
                <w:kern w:val="0"/>
                <w:sz w:val="24"/>
                <w:lang w:bidi="ar"/>
              </w:rPr>
              <w:t>主办</w:t>
            </w:r>
          </w:p>
        </w:tc>
      </w:tr>
    </w:tbl>
    <w:p w:rsidR="005F6D33" w:rsidRPr="003F2825" w:rsidRDefault="003F2825" w:rsidP="003F2825">
      <w:pPr>
        <w:widowControl/>
        <w:jc w:val="left"/>
        <w:rPr>
          <w:rFonts w:ascii="黑体" w:eastAsia="黑体" w:hAnsi="黑体" w:cs="方正小标宋简体"/>
          <w:kern w:val="0"/>
          <w:sz w:val="24"/>
          <w:lang w:bidi="ar"/>
        </w:rPr>
      </w:pPr>
      <w:r w:rsidRPr="003F2825">
        <w:rPr>
          <w:rFonts w:ascii="黑体" w:eastAsia="黑体" w:hAnsi="黑体" w:cs="方正小标宋简体" w:hint="eastAsia"/>
          <w:kern w:val="0"/>
          <w:sz w:val="24"/>
          <w:lang w:bidi="ar"/>
        </w:rPr>
        <w:t>（2）适用于马克思主义理论硕士</w:t>
      </w:r>
    </w:p>
    <w:tbl>
      <w:tblPr>
        <w:tblW w:w="8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5"/>
        <w:gridCol w:w="7808"/>
      </w:tblGrid>
      <w:tr w:rsidR="005F6D33" w:rsidTr="003F2825">
        <w:trPr>
          <w:trHeight w:val="20"/>
          <w:tblHeader/>
          <w:jc w:val="center"/>
        </w:trPr>
        <w:tc>
          <w:tcPr>
            <w:tcW w:w="705" w:type="dxa"/>
          </w:tcPr>
          <w:p w:rsidR="005F6D33" w:rsidRPr="003F2825" w:rsidRDefault="00A71EDA" w:rsidP="003F2825">
            <w:pPr>
              <w:widowControl/>
              <w:jc w:val="center"/>
              <w:rPr>
                <w:rFonts w:ascii="楷体" w:eastAsia="楷体" w:hAnsi="楷体" w:cs="Times New Roman"/>
                <w:kern w:val="0"/>
                <w:sz w:val="24"/>
                <w:lang w:bidi="ar"/>
              </w:rPr>
            </w:pPr>
            <w:r w:rsidRPr="003F2825">
              <w:rPr>
                <w:rFonts w:ascii="楷体" w:eastAsia="楷体" w:hAnsi="楷体" w:cs="Times New Roman"/>
                <w:kern w:val="0"/>
                <w:sz w:val="24"/>
                <w:lang w:bidi="ar"/>
              </w:rPr>
              <w:t>序号</w:t>
            </w:r>
          </w:p>
        </w:tc>
        <w:tc>
          <w:tcPr>
            <w:tcW w:w="7808" w:type="dxa"/>
          </w:tcPr>
          <w:p w:rsidR="005F6D33" w:rsidRPr="003F2825" w:rsidRDefault="00A71EDA" w:rsidP="003F2825">
            <w:pPr>
              <w:widowControl/>
              <w:jc w:val="center"/>
              <w:rPr>
                <w:rFonts w:ascii="楷体" w:eastAsia="楷体" w:hAnsi="楷体" w:cs="Times New Roman"/>
                <w:kern w:val="0"/>
                <w:sz w:val="24"/>
                <w:lang w:bidi="ar"/>
              </w:rPr>
            </w:pPr>
            <w:r w:rsidRPr="003F2825">
              <w:rPr>
                <w:rFonts w:ascii="楷体" w:eastAsia="楷体" w:hAnsi="楷体" w:cs="Times New Roman"/>
                <w:kern w:val="0"/>
                <w:sz w:val="24"/>
                <w:lang w:bidi="ar"/>
              </w:rPr>
              <w:t>期刊名</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《思想政治课研究》，</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1674-0505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31-1771/G4</w:t>
            </w:r>
            <w:r w:rsidRPr="003F2825">
              <w:rPr>
                <w:rFonts w:ascii="Times New Roman" w:eastAsia="仿宋" w:hAnsi="Times New Roman" w:cs="Times New Roman"/>
                <w:kern w:val="0"/>
                <w:sz w:val="24"/>
                <w:lang w:bidi="ar"/>
              </w:rPr>
              <w:t>，华东师范大学主办；双月刊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《北部湾大学学报》，</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2096-7276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45-1409/Z</w:t>
            </w:r>
            <w:r w:rsidRPr="003F2825">
              <w:rPr>
                <w:rFonts w:ascii="Times New Roman" w:eastAsia="仿宋" w:hAnsi="Times New Roman" w:cs="Times New Roman"/>
                <w:kern w:val="0"/>
                <w:sz w:val="24"/>
                <w:lang w:bidi="ar"/>
              </w:rPr>
              <w:t>，北部湾大学主办；月刊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3</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《高校辅导员学刊》，</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1674-5337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34-1306/G4</w:t>
            </w:r>
            <w:r w:rsidRPr="003F2825">
              <w:rPr>
                <w:rFonts w:ascii="Times New Roman" w:eastAsia="仿宋" w:hAnsi="Times New Roman" w:cs="Times New Roman"/>
                <w:kern w:val="0"/>
                <w:sz w:val="24"/>
                <w:lang w:bidi="ar"/>
              </w:rPr>
              <w:t>，安徽师范大学主办；双月刊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4</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《上海党史与党建》，</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1009-928X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31-1856/K</w:t>
            </w:r>
            <w:r w:rsidRPr="003F2825">
              <w:rPr>
                <w:rFonts w:ascii="Times New Roman" w:eastAsia="仿宋" w:hAnsi="Times New Roman" w:cs="Times New Roman"/>
                <w:kern w:val="0"/>
                <w:sz w:val="24"/>
                <w:lang w:bidi="ar"/>
              </w:rPr>
              <w:t>，上海党史报刊社主办；月刊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5</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《大连海事大学学报（社会科学版）》，</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 xml:space="preserve"> 1671-7031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 xml:space="preserve"> 21-1475/C</w:t>
            </w:r>
          </w:p>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大连海事大学主办；双月刊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6</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《航海教育研究》，</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 xml:space="preserve"> 1006-8724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 xml:space="preserve"> 21-1305/G4</w:t>
            </w:r>
            <w:r w:rsidRPr="003F2825">
              <w:rPr>
                <w:rFonts w:ascii="Times New Roman" w:eastAsia="仿宋" w:hAnsi="Times New Roman" w:cs="Times New Roman"/>
                <w:kern w:val="0"/>
                <w:sz w:val="24"/>
                <w:lang w:bidi="ar"/>
              </w:rPr>
              <w:t>大连海事大学主办；季刊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7</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《中国德育》</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1673-3010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11-5338/G4</w:t>
            </w:r>
            <w:r w:rsidRPr="003F2825">
              <w:rPr>
                <w:rFonts w:ascii="Times New Roman" w:eastAsia="仿宋" w:hAnsi="Times New Roman" w:cs="Times New Roman"/>
                <w:kern w:val="0"/>
                <w:sz w:val="24"/>
                <w:lang w:bidi="ar"/>
              </w:rPr>
              <w:t>，中央教育科学研究所主办；半月刊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8</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《文化创新比较研究》，</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2096-4110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23-1601/G0</w:t>
            </w:r>
            <w:r w:rsidRPr="003F2825">
              <w:rPr>
                <w:rFonts w:ascii="Times New Roman" w:eastAsia="仿宋" w:hAnsi="Times New Roman" w:cs="Times New Roman"/>
                <w:kern w:val="0"/>
                <w:sz w:val="24"/>
                <w:lang w:bidi="ar"/>
              </w:rPr>
              <w:t>，黑龙江文化产业集团主办；旬刊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9</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《集美大学学报</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教育科学版</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1671-6493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35-1238/U</w:t>
            </w:r>
            <w:r w:rsidRPr="003F2825">
              <w:rPr>
                <w:rFonts w:ascii="Times New Roman" w:eastAsia="仿宋" w:hAnsi="Times New Roman" w:cs="Times New Roman"/>
                <w:kern w:val="0"/>
                <w:sz w:val="24"/>
                <w:lang w:bidi="ar"/>
              </w:rPr>
              <w:t>，集美大学主办；双月刊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10</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《集美大学学报</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哲社版</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1008-889X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35-1222/C</w:t>
            </w:r>
            <w:r w:rsidRPr="003F2825">
              <w:rPr>
                <w:rFonts w:ascii="Times New Roman" w:eastAsia="仿宋" w:hAnsi="Times New Roman" w:cs="Times New Roman"/>
                <w:kern w:val="0"/>
                <w:sz w:val="24"/>
                <w:lang w:bidi="ar"/>
              </w:rPr>
              <w:t>，集美大学主办；季刊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11</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《高教学刊》，</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2096-000X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23-1593/G4</w:t>
            </w:r>
            <w:r w:rsidRPr="003F2825">
              <w:rPr>
                <w:rFonts w:ascii="Times New Roman" w:eastAsia="仿宋" w:hAnsi="Times New Roman" w:cs="Times New Roman"/>
                <w:kern w:val="0"/>
                <w:sz w:val="24"/>
                <w:lang w:bidi="ar"/>
              </w:rPr>
              <w:t>，黑龙江省高等教育教学评估中心主办；旬刊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12</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《高教论坛》，</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1671-9719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45-1312/G4</w:t>
            </w:r>
            <w:r w:rsidRPr="003F2825">
              <w:rPr>
                <w:rFonts w:ascii="Times New Roman" w:eastAsia="仿宋" w:hAnsi="Times New Roman" w:cs="Times New Roman"/>
                <w:kern w:val="0"/>
                <w:sz w:val="24"/>
                <w:lang w:bidi="ar"/>
              </w:rPr>
              <w:t>，广西高等教育学会主办；月刊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lastRenderedPageBreak/>
              <w:t>13</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《文教资料》，</w:t>
            </w:r>
            <w:r w:rsidRPr="003F2825">
              <w:rPr>
                <w:rFonts w:ascii="Times New Roman" w:eastAsia="仿宋" w:hAnsi="Times New Roman" w:cs="Times New Roman"/>
                <w:kern w:val="0"/>
                <w:sz w:val="24"/>
                <w:lang w:bidi="ar"/>
              </w:rPr>
              <w:t>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32-1032/C  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1004-8359</w:t>
            </w:r>
            <w:r w:rsidRPr="003F2825">
              <w:rPr>
                <w:rFonts w:ascii="Times New Roman" w:eastAsia="仿宋" w:hAnsi="Times New Roman" w:cs="Times New Roman"/>
                <w:kern w:val="0"/>
                <w:sz w:val="24"/>
                <w:lang w:bidi="ar"/>
              </w:rPr>
              <w:t>，南京师范大学主办；旬刊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14</w:t>
            </w:r>
          </w:p>
        </w:tc>
        <w:tc>
          <w:tcPr>
            <w:tcW w:w="7808" w:type="dxa"/>
            <w:vAlign w:val="center"/>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《社会主义论坛》，</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1003-7454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53-1005/D</w:t>
            </w:r>
            <w:r w:rsidRPr="003F2825">
              <w:rPr>
                <w:rFonts w:ascii="Times New Roman" w:eastAsia="仿宋" w:hAnsi="Times New Roman" w:cs="Times New Roman"/>
                <w:kern w:val="0"/>
                <w:sz w:val="24"/>
                <w:lang w:bidi="ar"/>
              </w:rPr>
              <w:t>，云南日报报业集团主办；月刊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15</w:t>
            </w:r>
          </w:p>
        </w:tc>
        <w:tc>
          <w:tcPr>
            <w:tcW w:w="7808" w:type="dxa"/>
            <w:vAlign w:val="center"/>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《西部学刊》，</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2095-6916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61-1487/C</w:t>
            </w:r>
            <w:r w:rsidRPr="003F2825">
              <w:rPr>
                <w:rFonts w:ascii="Times New Roman" w:eastAsia="仿宋" w:hAnsi="Times New Roman" w:cs="Times New Roman"/>
                <w:kern w:val="0"/>
                <w:sz w:val="24"/>
                <w:lang w:bidi="ar"/>
              </w:rPr>
              <w:t>，陕西新华出版传媒集团主办；半月刊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16</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《中共云南省委党校学报》，</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1671-2994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53-1159/C</w:t>
            </w:r>
            <w:r w:rsidRPr="003F2825">
              <w:rPr>
                <w:rFonts w:ascii="Times New Roman" w:eastAsia="仿宋" w:hAnsi="Times New Roman" w:cs="Times New Roman"/>
                <w:kern w:val="0"/>
                <w:sz w:val="24"/>
                <w:lang w:bidi="ar"/>
              </w:rPr>
              <w:t>，中共云南省委党校主办；双月刊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17</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《宁夏党校学报》，</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1008-2921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64-1034/D</w:t>
            </w:r>
            <w:r w:rsidRPr="003F2825">
              <w:rPr>
                <w:rFonts w:ascii="Times New Roman" w:eastAsia="仿宋" w:hAnsi="Times New Roman" w:cs="Times New Roman"/>
                <w:kern w:val="0"/>
                <w:sz w:val="24"/>
                <w:lang w:bidi="ar"/>
              </w:rPr>
              <w:t>，中共宁夏回族自治区党校主办；双月刊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18</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《浙江海洋大学学报（人文社科版）》，</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2096-4722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33-1403/C</w:t>
            </w:r>
          </w:p>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浙江海洋大学主办；双月刊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19</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《新课程研究》，</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1671-0568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42-1778/G4</w:t>
            </w:r>
            <w:r w:rsidRPr="003F2825">
              <w:rPr>
                <w:rFonts w:ascii="Times New Roman" w:eastAsia="仿宋" w:hAnsi="Times New Roman" w:cs="Times New Roman"/>
                <w:kern w:val="0"/>
                <w:sz w:val="24"/>
                <w:lang w:bidi="ar"/>
              </w:rPr>
              <w:t>，教育部基础教育课程教材发展中心主办</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湖北长江报刊传媒集团主办；旬刊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20</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《重庆理工大学学报</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社会科学</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1674-8425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50-1205/T</w:t>
            </w:r>
            <w:r w:rsidRPr="003F2825">
              <w:rPr>
                <w:rFonts w:ascii="Times New Roman" w:eastAsia="仿宋" w:hAnsi="Times New Roman" w:cs="Times New Roman"/>
                <w:kern w:val="0"/>
                <w:sz w:val="24"/>
                <w:lang w:bidi="ar"/>
              </w:rPr>
              <w:t>，重庆理工大学主办；月刊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21</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《教育观察》，</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2095-3712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45-1388/G4</w:t>
            </w:r>
            <w:r w:rsidRPr="003F2825">
              <w:rPr>
                <w:rFonts w:ascii="Times New Roman" w:eastAsia="仿宋" w:hAnsi="Times New Roman" w:cs="Times New Roman"/>
                <w:kern w:val="0"/>
                <w:sz w:val="24"/>
                <w:lang w:bidi="ar"/>
              </w:rPr>
              <w:t>，广西师范大学出版社主办；周刊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22</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《新疆社科论坛》，</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1671-4741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65-1146/C</w:t>
            </w:r>
            <w:r w:rsidRPr="003F2825">
              <w:rPr>
                <w:rFonts w:ascii="Times New Roman" w:eastAsia="仿宋" w:hAnsi="Times New Roman" w:cs="Times New Roman"/>
                <w:kern w:val="0"/>
                <w:sz w:val="24"/>
                <w:lang w:bidi="ar"/>
              </w:rPr>
              <w:t>，新疆社会科学界联合会主办；双月刊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23</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《齐齐哈尔大学学报》，</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1008-2638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23-1435/C</w:t>
            </w:r>
            <w:r w:rsidRPr="003F2825">
              <w:rPr>
                <w:rFonts w:ascii="Times New Roman" w:eastAsia="仿宋" w:hAnsi="Times New Roman" w:cs="Times New Roman"/>
                <w:kern w:val="0"/>
                <w:sz w:val="24"/>
                <w:lang w:bidi="ar"/>
              </w:rPr>
              <w:t>，齐齐哈尔大学主办；双月刊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24</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《牡丹江教育学院学报》，</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1009-2323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23-1462/G4</w:t>
            </w:r>
            <w:r w:rsidRPr="003F2825">
              <w:rPr>
                <w:rFonts w:ascii="Times New Roman" w:eastAsia="仿宋" w:hAnsi="Times New Roman" w:cs="Times New Roman"/>
                <w:kern w:val="0"/>
                <w:sz w:val="24"/>
                <w:lang w:bidi="ar"/>
              </w:rPr>
              <w:t>，牡丹江教育学院主办；月刊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25</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《佳木斯大学社会科学学报》，</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1007-9882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23-1412/C</w:t>
            </w:r>
            <w:r w:rsidRPr="003F2825">
              <w:rPr>
                <w:rFonts w:ascii="Times New Roman" w:eastAsia="仿宋" w:hAnsi="Times New Roman" w:cs="Times New Roman"/>
                <w:kern w:val="0"/>
                <w:sz w:val="24"/>
                <w:lang w:bidi="ar"/>
              </w:rPr>
              <w:t>，佳木斯大学主办；双月刊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26</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《长春市委党校学报》，</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1008-8466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22-1299/D</w:t>
            </w:r>
            <w:r w:rsidRPr="003F2825">
              <w:rPr>
                <w:rFonts w:ascii="Times New Roman" w:eastAsia="仿宋" w:hAnsi="Times New Roman" w:cs="Times New Roman"/>
                <w:kern w:val="0"/>
                <w:sz w:val="24"/>
                <w:lang w:bidi="ar"/>
              </w:rPr>
              <w:t>，长春市委党校主办；双月刊</w:t>
            </w:r>
          </w:p>
        </w:tc>
      </w:tr>
      <w:tr w:rsidR="005F6D33" w:rsidTr="003F2825">
        <w:trPr>
          <w:trHeight w:val="2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27</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《江苏海洋大学学报》，</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2096-8256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32-1893/C</w:t>
            </w:r>
            <w:r w:rsidRPr="003F2825">
              <w:rPr>
                <w:rFonts w:ascii="Times New Roman" w:eastAsia="仿宋" w:hAnsi="Times New Roman" w:cs="Times New Roman"/>
                <w:kern w:val="0"/>
                <w:sz w:val="24"/>
                <w:lang w:bidi="ar"/>
              </w:rPr>
              <w:t>，江苏海洋大学主办；双月刊</w:t>
            </w:r>
          </w:p>
        </w:tc>
      </w:tr>
      <w:tr w:rsidR="005F6D33" w:rsidTr="003F2825">
        <w:trPr>
          <w:trHeight w:val="90"/>
          <w:jc w:val="center"/>
        </w:trPr>
        <w:tc>
          <w:tcPr>
            <w:tcW w:w="705"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28</w:t>
            </w:r>
          </w:p>
        </w:tc>
        <w:tc>
          <w:tcPr>
            <w:tcW w:w="7808" w:type="dxa"/>
          </w:tcPr>
          <w:p w:rsidR="005F6D33" w:rsidRPr="003F2825" w:rsidRDefault="00A71EDA">
            <w:pPr>
              <w:widowControl/>
              <w:numPr>
                <w:ilvl w:val="255"/>
                <w:numId w:val="0"/>
              </w:numPr>
              <w:jc w:val="left"/>
              <w:rPr>
                <w:rFonts w:ascii="Times New Roman" w:eastAsia="仿宋" w:hAnsi="Times New Roman" w:cs="Times New Roman"/>
                <w:kern w:val="0"/>
                <w:sz w:val="24"/>
                <w:lang w:bidi="ar"/>
              </w:rPr>
            </w:pPr>
            <w:r w:rsidRPr="003F2825">
              <w:rPr>
                <w:rFonts w:ascii="Times New Roman" w:eastAsia="仿宋" w:hAnsi="Times New Roman" w:cs="Times New Roman"/>
                <w:kern w:val="0"/>
                <w:sz w:val="24"/>
                <w:lang w:bidi="ar"/>
              </w:rPr>
              <w:t>《青年与社会》，</w:t>
            </w:r>
            <w:r w:rsidRPr="003F2825">
              <w:rPr>
                <w:rFonts w:ascii="Times New Roman" w:eastAsia="仿宋" w:hAnsi="Times New Roman" w:cs="Times New Roman"/>
                <w:kern w:val="0"/>
                <w:sz w:val="24"/>
                <w:lang w:bidi="ar"/>
              </w:rPr>
              <w:t>ISSN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1006-9682   CN</w:t>
            </w:r>
            <w:r w:rsidRPr="003F2825">
              <w:rPr>
                <w:rFonts w:ascii="Times New Roman" w:eastAsia="仿宋" w:hAnsi="Times New Roman" w:cs="Times New Roman"/>
                <w:kern w:val="0"/>
                <w:sz w:val="24"/>
                <w:lang w:bidi="ar"/>
              </w:rPr>
              <w:t>：</w:t>
            </w:r>
            <w:r w:rsidRPr="003F2825">
              <w:rPr>
                <w:rFonts w:ascii="Times New Roman" w:eastAsia="仿宋" w:hAnsi="Times New Roman" w:cs="Times New Roman"/>
                <w:kern w:val="0"/>
                <w:sz w:val="24"/>
                <w:lang w:bidi="ar"/>
              </w:rPr>
              <w:t>53-1037/C</w:t>
            </w:r>
            <w:r w:rsidRPr="003F2825">
              <w:rPr>
                <w:rFonts w:ascii="Times New Roman" w:eastAsia="仿宋" w:hAnsi="Times New Roman" w:cs="Times New Roman"/>
                <w:kern w:val="0"/>
                <w:sz w:val="24"/>
                <w:lang w:bidi="ar"/>
              </w:rPr>
              <w:t>，共青团云南省委主管主办；月刊</w:t>
            </w:r>
          </w:p>
        </w:tc>
      </w:tr>
    </w:tbl>
    <w:p w:rsidR="005F6D33" w:rsidRDefault="00A71EDA">
      <w:pPr>
        <w:widowControl/>
        <w:numPr>
          <w:ilvl w:val="0"/>
          <w:numId w:val="4"/>
        </w:numPr>
        <w:jc w:val="left"/>
        <w:rPr>
          <w:rFonts w:ascii="方正小标宋简体" w:eastAsia="方正小标宋简体" w:hAnsi="方正小标宋简体" w:cs="方正小标宋简体"/>
          <w:kern w:val="0"/>
          <w:sz w:val="24"/>
          <w:lang w:bidi="ar"/>
        </w:rPr>
      </w:pPr>
      <w:r>
        <w:rPr>
          <w:rFonts w:ascii="方正小标宋简体" w:eastAsia="方正小标宋简体" w:hAnsi="方正小标宋简体" w:cs="方正小标宋简体" w:hint="eastAsia"/>
          <w:kern w:val="0"/>
          <w:sz w:val="24"/>
          <w:lang w:bidi="ar"/>
        </w:rPr>
        <w:t>适用于法学硕士、法律硕士：</w:t>
      </w:r>
    </w:p>
    <w:tbl>
      <w:tblPr>
        <w:tblW w:w="86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5"/>
        <w:gridCol w:w="7887"/>
      </w:tblGrid>
      <w:tr w:rsidR="005F6D33">
        <w:trPr>
          <w:trHeight w:val="416"/>
          <w:tblHeader/>
          <w:jc w:val="center"/>
        </w:trPr>
        <w:tc>
          <w:tcPr>
            <w:tcW w:w="775" w:type="dxa"/>
            <w:vAlign w:val="center"/>
          </w:tcPr>
          <w:p w:rsidR="005F6D33" w:rsidRPr="003F2825" w:rsidRDefault="00A71EDA" w:rsidP="003F2825">
            <w:pPr>
              <w:tabs>
                <w:tab w:val="center" w:pos="4153"/>
                <w:tab w:val="right" w:pos="8306"/>
              </w:tabs>
              <w:snapToGrid w:val="0"/>
              <w:jc w:val="center"/>
              <w:rPr>
                <w:rFonts w:ascii="楷体" w:eastAsia="楷体" w:hAnsi="楷体" w:cs="仿宋_GB2312"/>
                <w:bCs/>
                <w:kern w:val="0"/>
                <w:sz w:val="24"/>
              </w:rPr>
            </w:pPr>
            <w:r w:rsidRPr="003F2825">
              <w:rPr>
                <w:rFonts w:ascii="楷体" w:eastAsia="楷体" w:hAnsi="楷体" w:cs="仿宋_GB2312" w:hint="eastAsia"/>
                <w:bCs/>
                <w:kern w:val="0"/>
                <w:sz w:val="24"/>
              </w:rPr>
              <w:t>序号</w:t>
            </w:r>
          </w:p>
        </w:tc>
        <w:tc>
          <w:tcPr>
            <w:tcW w:w="7887" w:type="dxa"/>
            <w:vAlign w:val="center"/>
          </w:tcPr>
          <w:p w:rsidR="005F6D33" w:rsidRPr="003F2825" w:rsidRDefault="00A71EDA" w:rsidP="003F2825">
            <w:pPr>
              <w:tabs>
                <w:tab w:val="center" w:pos="4153"/>
                <w:tab w:val="right" w:pos="8306"/>
              </w:tabs>
              <w:snapToGrid w:val="0"/>
              <w:jc w:val="center"/>
              <w:rPr>
                <w:rFonts w:ascii="楷体" w:eastAsia="楷体" w:hAnsi="楷体" w:cs="仿宋_GB2312"/>
                <w:bCs/>
                <w:kern w:val="0"/>
                <w:sz w:val="24"/>
              </w:rPr>
            </w:pPr>
            <w:r w:rsidRPr="003F2825">
              <w:rPr>
                <w:rFonts w:ascii="楷体" w:eastAsia="楷体" w:hAnsi="楷体" w:cs="仿宋_GB2312" w:hint="eastAsia"/>
                <w:bCs/>
                <w:kern w:val="0"/>
                <w:sz w:val="24"/>
              </w:rPr>
              <w:t>期刊名</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《大连海事大学学报（社会科学版）》，大连海事大学主办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《中国海事审判》，广州海事法院主办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《国际航贸法律评论》，上海海事大学主办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《航运法律与政策评论》，华南师范大学主办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《中华海洋法学评论》，厦门大学主办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《水运管理》，上海海事大学主办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《世界海运》，大连海事大学主办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《中国海事》，中华人民共和国海事局主办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《航海》，上海市航海学会主办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《研究生法学》，中国政法大学主办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《西部法学评论》，甘肃政法学院主办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《浙江海洋大学学报》，浙江海洋大学主办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《江苏海洋大学学报》，江苏海洋大学主办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《中国港口》，中国港口协会主办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《犯罪研究》，上海市犯罪学会主办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《上海政法学院学报》，上海政法学院主办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《河南财经政法大学学报》，河南财经政法大学主办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《国际法学刊》，外交学院、中国国际法学会、世界知识出版社主办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《国际贸易法论丛》，上海对外经贸大学法学院主办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《海关法评论》，上海海关学院海关法研究中心</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《北京仲裁》，北京仲裁委员会、北京国际仲裁中心主办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《商事仲裁与调解》，中国仲裁法学研究会、中国贸易报社主办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《武汉仲裁》，武汉仲裁委员会、湖北省法学会仲裁法研究会主办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《仲裁研究》，中国广州仲裁委员会主办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《上海法学研究》，上海市法学会主办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《交通与港航》，上海市城乡建设和交通委员会科学技术委员会、上海市交通港航发展研究中心主办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《法理学论丛》，吉林大学理论法学研究中心主办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《法治社会》，广东时代传媒有限公司、广东省法学会主办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《时代法学》，湖南师范大学主办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《海峡法学》，福建省台湾法律研究所主办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《天津法学》，天津公安警官职业学院、天津市法学会主办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《荆楚法学》，湖北长江报刊传媒（集团）有限公司、湖北省法学会</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《南海法学》，海南省法学会、海南出版社有限公司主办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《师大法学》，华东师范大学法学院主办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《湖湘法律评论》，湖南大学主办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《中国宪法年刊》，中国宪法学研究会主办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《电子知识产权》，信息产业部电子科技情报研究所、信息产业部电子知识产权咨询服务中心主办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《金融法学家》，中国银行法学研究会主办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《上海商学院学报》，上海商学院主办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《上海保险》，上海市保险学会会主办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《中国审判》，人民法院出版社主办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《水运科技》，交通运输部水运科学研究院主办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《上海法治报》，上海报业集团主办</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中国法学会各直属研究会、中国国际法学会、中国国际经济法学会会刊、年会论文集</w:t>
            </w:r>
          </w:p>
        </w:tc>
      </w:tr>
      <w:tr w:rsidR="005F6D33">
        <w:trPr>
          <w:jc w:val="center"/>
        </w:trPr>
        <w:tc>
          <w:tcPr>
            <w:tcW w:w="775" w:type="dxa"/>
            <w:vAlign w:val="center"/>
          </w:tcPr>
          <w:p w:rsidR="005F6D33" w:rsidRPr="003F2825" w:rsidRDefault="005F6D33">
            <w:pPr>
              <w:pStyle w:val="Style33"/>
              <w:numPr>
                <w:ilvl w:val="0"/>
                <w:numId w:val="5"/>
              </w:numPr>
              <w:ind w:firstLineChars="0"/>
              <w:jc w:val="center"/>
              <w:rPr>
                <w:rFonts w:ascii="Times New Roman" w:eastAsia="仿宋" w:hAnsi="Times New Roman" w:cs="Times New Roman"/>
                <w:kern w:val="0"/>
                <w:sz w:val="24"/>
              </w:rPr>
            </w:pPr>
          </w:p>
        </w:tc>
        <w:tc>
          <w:tcPr>
            <w:tcW w:w="7887" w:type="dxa"/>
            <w:vAlign w:val="center"/>
          </w:tcPr>
          <w:p w:rsidR="005F6D33" w:rsidRPr="003F2825" w:rsidRDefault="00A71EDA">
            <w:pPr>
              <w:tabs>
                <w:tab w:val="center" w:pos="4153"/>
                <w:tab w:val="right" w:pos="8306"/>
              </w:tabs>
              <w:snapToGrid w:val="0"/>
              <w:rPr>
                <w:rStyle w:val="aa"/>
                <w:rFonts w:ascii="Times New Roman" w:eastAsia="仿宋" w:hAnsi="Times New Roman" w:cs="Times New Roman"/>
                <w:kern w:val="0"/>
                <w:sz w:val="24"/>
              </w:rPr>
            </w:pPr>
            <w:r w:rsidRPr="003F2825">
              <w:rPr>
                <w:rStyle w:val="aa"/>
                <w:rFonts w:ascii="Times New Roman" w:eastAsia="仿宋" w:hAnsi="Times New Roman" w:cs="Times New Roman"/>
                <w:kern w:val="0"/>
                <w:sz w:val="24"/>
              </w:rPr>
              <w:t>2014</w:t>
            </w:r>
            <w:r w:rsidRPr="003F2825">
              <w:rPr>
                <w:rStyle w:val="aa"/>
                <w:rFonts w:ascii="Times New Roman" w:eastAsia="仿宋" w:hAnsi="Times New Roman" w:cs="Times New Roman"/>
                <w:kern w:val="0"/>
                <w:sz w:val="24"/>
              </w:rPr>
              <w:t>年以来曾经入选</w:t>
            </w:r>
            <w:r w:rsidRPr="003F2825">
              <w:rPr>
                <w:rStyle w:val="aa"/>
                <w:rFonts w:ascii="Times New Roman" w:eastAsia="仿宋" w:hAnsi="Times New Roman" w:cs="Times New Roman"/>
                <w:kern w:val="0"/>
                <w:sz w:val="24"/>
              </w:rPr>
              <w:t>CSSCI</w:t>
            </w:r>
            <w:r w:rsidRPr="003F2825">
              <w:rPr>
                <w:rStyle w:val="aa"/>
                <w:rFonts w:ascii="Times New Roman" w:eastAsia="仿宋" w:hAnsi="Times New Roman" w:cs="Times New Roman"/>
                <w:kern w:val="0"/>
                <w:sz w:val="24"/>
              </w:rPr>
              <w:t>中文社会科学引文索引来源期刊、扩展版来</w:t>
            </w:r>
            <w:r w:rsidRPr="003F2825">
              <w:rPr>
                <w:rStyle w:val="aa"/>
                <w:rFonts w:ascii="Times New Roman" w:eastAsia="仿宋" w:hAnsi="Times New Roman" w:cs="Times New Roman"/>
                <w:kern w:val="0"/>
                <w:sz w:val="24"/>
              </w:rPr>
              <w:lastRenderedPageBreak/>
              <w:t>源期刊、来源集刊以及中文核心期刊的其他刊物</w:t>
            </w:r>
          </w:p>
        </w:tc>
      </w:tr>
    </w:tbl>
    <w:p w:rsidR="00A71EDA" w:rsidRDefault="00A71EDA">
      <w:pPr>
        <w:widowControl/>
        <w:jc w:val="left"/>
        <w:rPr>
          <w:rFonts w:ascii="黑体" w:eastAsia="黑体" w:hAnsi="黑体"/>
          <w:b/>
          <w:sz w:val="32"/>
          <w:szCs w:val="32"/>
        </w:rPr>
      </w:pPr>
      <w:r>
        <w:rPr>
          <w:rFonts w:ascii="黑体" w:eastAsia="黑体" w:hAnsi="黑体"/>
          <w:b/>
          <w:sz w:val="32"/>
          <w:szCs w:val="32"/>
        </w:rPr>
        <w:lastRenderedPageBreak/>
        <w:br w:type="page"/>
      </w:r>
    </w:p>
    <w:p w:rsidR="003F2825" w:rsidRPr="003F2825" w:rsidRDefault="00A71EDA">
      <w:pPr>
        <w:widowControl/>
        <w:numPr>
          <w:ilvl w:val="255"/>
          <w:numId w:val="0"/>
        </w:numPr>
        <w:jc w:val="left"/>
        <w:rPr>
          <w:rFonts w:ascii="黑体" w:eastAsia="黑体" w:hAnsi="黑体"/>
          <w:sz w:val="32"/>
          <w:szCs w:val="32"/>
        </w:rPr>
      </w:pPr>
      <w:r w:rsidRPr="003F2825">
        <w:rPr>
          <w:rFonts w:ascii="黑体" w:eastAsia="黑体" w:hAnsi="黑体" w:hint="eastAsia"/>
          <w:sz w:val="32"/>
          <w:szCs w:val="32"/>
        </w:rPr>
        <w:lastRenderedPageBreak/>
        <w:t>附件3</w:t>
      </w:r>
    </w:p>
    <w:p w:rsidR="005F6D33" w:rsidRDefault="00A71EDA" w:rsidP="003F2825">
      <w:pPr>
        <w:snapToGrid w:val="0"/>
        <w:spacing w:line="560" w:lineRule="exact"/>
        <w:jc w:val="center"/>
        <w:rPr>
          <w:rFonts w:ascii="方正小标宋简体" w:eastAsia="方正小标宋简体" w:hAnsi="宋体" w:cs="宋体"/>
          <w:kern w:val="0"/>
          <w:sz w:val="36"/>
          <w:szCs w:val="36"/>
        </w:rPr>
      </w:pPr>
      <w:r w:rsidRPr="003F2825">
        <w:rPr>
          <w:rFonts w:ascii="方正小标宋简体" w:eastAsia="方正小标宋简体" w:hAnsi="宋体" w:cs="宋体" w:hint="eastAsia"/>
          <w:kern w:val="0"/>
          <w:sz w:val="36"/>
          <w:szCs w:val="36"/>
        </w:rPr>
        <w:t>校办刊物和航海特色刊物分级认定目录</w:t>
      </w:r>
    </w:p>
    <w:p w:rsidR="003F2825" w:rsidRPr="003F2825" w:rsidRDefault="003F2825" w:rsidP="003F2825">
      <w:pPr>
        <w:snapToGrid w:val="0"/>
        <w:spacing w:line="560" w:lineRule="exact"/>
        <w:jc w:val="center"/>
        <w:rPr>
          <w:rFonts w:ascii="方正小标宋简体" w:eastAsia="方正小标宋简体" w:hAnsi="宋体" w:cs="宋体"/>
          <w:kern w:val="0"/>
          <w:sz w:val="36"/>
          <w:szCs w:val="36"/>
        </w:rPr>
      </w:pPr>
    </w:p>
    <w:tbl>
      <w:tblPr>
        <w:tblStyle w:val="a7"/>
        <w:tblW w:w="0" w:type="auto"/>
        <w:tblLook w:val="04A0" w:firstRow="1" w:lastRow="0" w:firstColumn="1" w:lastColumn="0" w:noHBand="0" w:noVBand="1"/>
      </w:tblPr>
      <w:tblGrid>
        <w:gridCol w:w="837"/>
        <w:gridCol w:w="2646"/>
        <w:gridCol w:w="1030"/>
        <w:gridCol w:w="3783"/>
      </w:tblGrid>
      <w:tr w:rsidR="005F6D33">
        <w:tc>
          <w:tcPr>
            <w:tcW w:w="851"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序号</w:t>
            </w:r>
          </w:p>
        </w:tc>
        <w:tc>
          <w:tcPr>
            <w:tcW w:w="2715"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刊物名称</w:t>
            </w:r>
          </w:p>
        </w:tc>
        <w:tc>
          <w:tcPr>
            <w:tcW w:w="1050"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等级</w:t>
            </w:r>
          </w:p>
        </w:tc>
        <w:tc>
          <w:tcPr>
            <w:tcW w:w="3900" w:type="dxa"/>
          </w:tcPr>
          <w:p w:rsidR="005F6D33" w:rsidRPr="003F2825" w:rsidRDefault="00A71EDA" w:rsidP="003F2825">
            <w:pPr>
              <w:widowControl/>
              <w:numPr>
                <w:ilvl w:val="255"/>
                <w:numId w:val="0"/>
              </w:numPr>
              <w:jc w:val="center"/>
              <w:rPr>
                <w:rFonts w:ascii="楷体" w:eastAsia="楷体" w:hAnsi="楷体" w:cs="宋体"/>
                <w:color w:val="000000"/>
                <w:kern w:val="0"/>
                <w:sz w:val="24"/>
                <w:lang w:bidi="ar"/>
              </w:rPr>
            </w:pPr>
            <w:r w:rsidRPr="003F2825">
              <w:rPr>
                <w:rFonts w:ascii="楷体" w:eastAsia="楷体" w:hAnsi="楷体" w:cs="宋体" w:hint="eastAsia"/>
                <w:color w:val="000000"/>
                <w:kern w:val="0"/>
                <w:sz w:val="24"/>
                <w:lang w:bidi="ar"/>
              </w:rPr>
              <w:t>备注</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1</w:t>
            </w:r>
          </w:p>
        </w:tc>
        <w:tc>
          <w:tcPr>
            <w:tcW w:w="271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中国航海</w:t>
            </w:r>
          </w:p>
        </w:tc>
        <w:tc>
          <w:tcPr>
            <w:tcW w:w="1050"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C</w:t>
            </w:r>
          </w:p>
        </w:tc>
        <w:tc>
          <w:tcPr>
            <w:tcW w:w="3900"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中国航海学会主办</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2</w:t>
            </w:r>
          </w:p>
        </w:tc>
        <w:tc>
          <w:tcPr>
            <w:tcW w:w="2715"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仿宋"/>
                <w:color w:val="000000"/>
                <w:kern w:val="0"/>
                <w:sz w:val="24"/>
                <w:lang w:bidi="ar"/>
              </w:rPr>
              <w:t>上海海事大学学报</w:t>
            </w:r>
          </w:p>
        </w:tc>
        <w:tc>
          <w:tcPr>
            <w:tcW w:w="1050"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C</w:t>
            </w:r>
          </w:p>
        </w:tc>
        <w:tc>
          <w:tcPr>
            <w:tcW w:w="3900" w:type="dxa"/>
          </w:tcPr>
          <w:p w:rsidR="005F6D33" w:rsidRPr="003F2825" w:rsidRDefault="00A71EDA" w:rsidP="003F2825">
            <w:pPr>
              <w:widowControl/>
              <w:numPr>
                <w:ilvl w:val="255"/>
                <w:numId w:val="0"/>
              </w:numPr>
              <w:jc w:val="center"/>
              <w:rPr>
                <w:rFonts w:ascii="仿宋" w:eastAsia="仿宋" w:hAnsi="仿宋" w:cs="宋体"/>
                <w:color w:val="000000"/>
                <w:kern w:val="0"/>
                <w:sz w:val="24"/>
                <w:lang w:bidi="ar"/>
              </w:rPr>
            </w:pPr>
            <w:r w:rsidRPr="003F2825">
              <w:rPr>
                <w:rFonts w:ascii="仿宋" w:eastAsia="仿宋" w:hAnsi="仿宋" w:cs="宋体" w:hint="eastAsia"/>
                <w:color w:val="000000"/>
                <w:kern w:val="0"/>
                <w:sz w:val="24"/>
                <w:lang w:bidi="ar"/>
              </w:rPr>
              <w:t>学校主办</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3</w:t>
            </w:r>
          </w:p>
        </w:tc>
        <w:tc>
          <w:tcPr>
            <w:tcW w:w="2715" w:type="dxa"/>
          </w:tcPr>
          <w:p w:rsidR="005F6D33" w:rsidRPr="003F2825" w:rsidRDefault="00A71EDA" w:rsidP="003F2825">
            <w:pPr>
              <w:widowControl/>
              <w:jc w:val="center"/>
              <w:rPr>
                <w:rFonts w:ascii="仿宋" w:eastAsia="仿宋" w:hAnsi="仿宋"/>
              </w:rPr>
            </w:pPr>
            <w:r w:rsidRPr="003F2825">
              <w:rPr>
                <w:rFonts w:ascii="仿宋" w:eastAsia="仿宋" w:hAnsi="仿宋" w:cs="仿宋"/>
                <w:kern w:val="0"/>
                <w:sz w:val="24"/>
                <w:lang w:bidi="ar"/>
              </w:rPr>
              <w:t>国际大都市发展研究</w:t>
            </w:r>
          </w:p>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仿宋" w:hint="eastAsia"/>
                <w:kern w:val="0"/>
                <w:sz w:val="24"/>
                <w:lang w:bidi="ar"/>
              </w:rPr>
              <w:t>（中英文）</w:t>
            </w:r>
          </w:p>
        </w:tc>
        <w:tc>
          <w:tcPr>
            <w:tcW w:w="1050"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D</w:t>
            </w:r>
          </w:p>
        </w:tc>
        <w:tc>
          <w:tcPr>
            <w:tcW w:w="3900"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仿宋"/>
                <w:kern w:val="0"/>
                <w:sz w:val="24"/>
                <w:lang w:bidi="ar"/>
              </w:rPr>
              <w:t>上海市人民政府发展研究中心主办</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4</w:t>
            </w:r>
          </w:p>
        </w:tc>
        <w:tc>
          <w:tcPr>
            <w:tcW w:w="2715"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仿宋"/>
                <w:kern w:val="0"/>
                <w:sz w:val="24"/>
                <w:lang w:bidi="ar"/>
              </w:rPr>
              <w:t>航海技术</w:t>
            </w:r>
          </w:p>
        </w:tc>
        <w:tc>
          <w:tcPr>
            <w:tcW w:w="1050"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D</w:t>
            </w:r>
          </w:p>
        </w:tc>
        <w:tc>
          <w:tcPr>
            <w:tcW w:w="3900"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仿宋" w:hint="eastAsia"/>
                <w:kern w:val="0"/>
                <w:sz w:val="24"/>
                <w:lang w:bidi="ar"/>
              </w:rPr>
              <w:t>中国</w:t>
            </w:r>
            <w:r w:rsidRPr="003F2825">
              <w:rPr>
                <w:rFonts w:ascii="仿宋" w:eastAsia="仿宋" w:hAnsi="仿宋" w:cs="仿宋"/>
                <w:kern w:val="0"/>
                <w:sz w:val="24"/>
                <w:lang w:bidi="ar"/>
              </w:rPr>
              <w:t>航海学会等主办</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5</w:t>
            </w:r>
          </w:p>
        </w:tc>
        <w:tc>
          <w:tcPr>
            <w:tcW w:w="2715"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仿宋"/>
                <w:kern w:val="0"/>
                <w:sz w:val="24"/>
                <w:lang w:bidi="ar"/>
              </w:rPr>
              <w:t>计算机辅助工程</w:t>
            </w:r>
          </w:p>
        </w:tc>
        <w:tc>
          <w:tcPr>
            <w:tcW w:w="1050"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D</w:t>
            </w:r>
          </w:p>
        </w:tc>
        <w:tc>
          <w:tcPr>
            <w:tcW w:w="3900"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学校主办</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6</w:t>
            </w:r>
          </w:p>
        </w:tc>
        <w:tc>
          <w:tcPr>
            <w:tcW w:w="2715"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仿宋"/>
                <w:kern w:val="0"/>
                <w:sz w:val="24"/>
                <w:lang w:bidi="ar"/>
              </w:rPr>
              <w:t>水运管理</w:t>
            </w:r>
          </w:p>
        </w:tc>
        <w:tc>
          <w:tcPr>
            <w:tcW w:w="1050"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D</w:t>
            </w:r>
          </w:p>
        </w:tc>
        <w:tc>
          <w:tcPr>
            <w:tcW w:w="3900"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学校主办</w:t>
            </w:r>
          </w:p>
        </w:tc>
      </w:tr>
      <w:tr w:rsidR="005F6D33">
        <w:tc>
          <w:tcPr>
            <w:tcW w:w="851"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7</w:t>
            </w:r>
          </w:p>
        </w:tc>
        <w:tc>
          <w:tcPr>
            <w:tcW w:w="2715"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仿宋"/>
                <w:kern w:val="0"/>
                <w:sz w:val="24"/>
                <w:lang w:bidi="ar"/>
              </w:rPr>
              <w:t>集装箱化</w:t>
            </w:r>
          </w:p>
        </w:tc>
        <w:tc>
          <w:tcPr>
            <w:tcW w:w="1050"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D</w:t>
            </w:r>
          </w:p>
        </w:tc>
        <w:tc>
          <w:tcPr>
            <w:tcW w:w="3900" w:type="dxa"/>
          </w:tcPr>
          <w:p w:rsidR="005F6D33" w:rsidRPr="003F2825" w:rsidRDefault="00A71EDA" w:rsidP="003F2825">
            <w:pPr>
              <w:widowControl/>
              <w:numPr>
                <w:ilvl w:val="255"/>
                <w:numId w:val="0"/>
              </w:numPr>
              <w:jc w:val="center"/>
              <w:rPr>
                <w:rFonts w:ascii="仿宋" w:eastAsia="仿宋" w:hAnsi="仿宋" w:cs="宋体"/>
                <w:kern w:val="0"/>
                <w:sz w:val="24"/>
                <w:lang w:bidi="ar"/>
              </w:rPr>
            </w:pPr>
            <w:r w:rsidRPr="003F2825">
              <w:rPr>
                <w:rFonts w:ascii="仿宋" w:eastAsia="仿宋" w:hAnsi="仿宋" w:cs="宋体" w:hint="eastAsia"/>
                <w:kern w:val="0"/>
                <w:sz w:val="24"/>
                <w:lang w:bidi="ar"/>
              </w:rPr>
              <w:t>学校主办</w:t>
            </w:r>
          </w:p>
        </w:tc>
      </w:tr>
    </w:tbl>
    <w:p w:rsidR="00A71EDA" w:rsidRDefault="00A71EDA">
      <w:pPr>
        <w:widowControl/>
        <w:jc w:val="left"/>
        <w:rPr>
          <w:rFonts w:ascii="仿宋" w:eastAsia="仿宋" w:hAnsi="仿宋"/>
          <w:bCs/>
          <w:sz w:val="32"/>
          <w:szCs w:val="32"/>
        </w:rPr>
      </w:pPr>
      <w:r>
        <w:rPr>
          <w:rFonts w:ascii="仿宋" w:eastAsia="仿宋" w:hAnsi="仿宋"/>
          <w:bCs/>
          <w:sz w:val="32"/>
          <w:szCs w:val="32"/>
        </w:rPr>
        <w:br w:type="page"/>
      </w:r>
    </w:p>
    <w:p w:rsidR="003F2825" w:rsidRPr="003F2825" w:rsidRDefault="00A71EDA" w:rsidP="003F2825">
      <w:pPr>
        <w:widowControl/>
        <w:numPr>
          <w:ilvl w:val="255"/>
          <w:numId w:val="0"/>
        </w:numPr>
        <w:jc w:val="left"/>
        <w:rPr>
          <w:rFonts w:ascii="黑体" w:eastAsia="黑体" w:hAnsi="黑体"/>
          <w:sz w:val="32"/>
          <w:szCs w:val="32"/>
        </w:rPr>
      </w:pPr>
      <w:r w:rsidRPr="003F2825">
        <w:rPr>
          <w:rFonts w:ascii="黑体" w:eastAsia="黑体" w:hAnsi="黑体" w:hint="eastAsia"/>
          <w:sz w:val="32"/>
          <w:szCs w:val="32"/>
        </w:rPr>
        <w:lastRenderedPageBreak/>
        <w:t>附件4</w:t>
      </w:r>
    </w:p>
    <w:p w:rsidR="005F6D33" w:rsidRDefault="00A71EDA" w:rsidP="003F2825">
      <w:pPr>
        <w:snapToGrid w:val="0"/>
        <w:spacing w:line="560" w:lineRule="exact"/>
        <w:jc w:val="center"/>
        <w:rPr>
          <w:rFonts w:ascii="方正小标宋简体" w:eastAsia="方正小标宋简体" w:hAnsi="宋体" w:cs="宋体"/>
          <w:kern w:val="0"/>
          <w:sz w:val="36"/>
          <w:szCs w:val="36"/>
        </w:rPr>
      </w:pPr>
      <w:r w:rsidRPr="003F2825">
        <w:rPr>
          <w:rFonts w:ascii="方正小标宋简体" w:eastAsia="方正小标宋简体" w:hAnsi="宋体" w:cs="宋体" w:hint="eastAsia"/>
          <w:kern w:val="0"/>
          <w:sz w:val="36"/>
          <w:szCs w:val="36"/>
        </w:rPr>
        <w:t>上海海事大学国内外顶级学术会议目录</w:t>
      </w:r>
    </w:p>
    <w:p w:rsidR="003F2825" w:rsidRPr="003F2825" w:rsidRDefault="003F2825" w:rsidP="003F2825">
      <w:pPr>
        <w:snapToGrid w:val="0"/>
        <w:spacing w:line="560" w:lineRule="exact"/>
        <w:jc w:val="center"/>
        <w:rPr>
          <w:rFonts w:ascii="方正小标宋简体" w:eastAsia="方正小标宋简体" w:hAnsi="宋体" w:cs="宋体"/>
          <w:kern w:val="0"/>
          <w:sz w:val="36"/>
          <w:szCs w:val="36"/>
        </w:rPr>
      </w:pPr>
    </w:p>
    <w:tbl>
      <w:tblPr>
        <w:tblStyle w:val="a7"/>
        <w:tblW w:w="0" w:type="auto"/>
        <w:tblInd w:w="-79" w:type="dxa"/>
        <w:tblLook w:val="04A0" w:firstRow="1" w:lastRow="0" w:firstColumn="1" w:lastColumn="0" w:noHBand="0" w:noVBand="1"/>
      </w:tblPr>
      <w:tblGrid>
        <w:gridCol w:w="738"/>
        <w:gridCol w:w="7637"/>
      </w:tblGrid>
      <w:tr w:rsidR="005F6D33">
        <w:tc>
          <w:tcPr>
            <w:tcW w:w="750" w:type="dxa"/>
          </w:tcPr>
          <w:p w:rsidR="005F6D33" w:rsidRPr="003F2825" w:rsidRDefault="00A71EDA" w:rsidP="003F2825">
            <w:pPr>
              <w:widowControl/>
              <w:numPr>
                <w:ilvl w:val="255"/>
                <w:numId w:val="0"/>
              </w:numPr>
              <w:jc w:val="center"/>
              <w:rPr>
                <w:rFonts w:ascii="楷体" w:eastAsia="楷体" w:hAnsi="楷体" w:cs="Times New Roman"/>
                <w:bCs/>
                <w:sz w:val="24"/>
              </w:rPr>
            </w:pPr>
            <w:r w:rsidRPr="003F2825">
              <w:rPr>
                <w:rFonts w:ascii="楷体" w:eastAsia="楷体" w:hAnsi="楷体" w:cs="Times New Roman"/>
                <w:bCs/>
                <w:sz w:val="24"/>
              </w:rPr>
              <w:t>序号</w:t>
            </w:r>
          </w:p>
        </w:tc>
        <w:tc>
          <w:tcPr>
            <w:tcW w:w="7851" w:type="dxa"/>
          </w:tcPr>
          <w:p w:rsidR="005F6D33" w:rsidRPr="003F2825" w:rsidRDefault="00A71EDA" w:rsidP="003F2825">
            <w:pPr>
              <w:widowControl/>
              <w:numPr>
                <w:ilvl w:val="255"/>
                <w:numId w:val="0"/>
              </w:numPr>
              <w:jc w:val="center"/>
              <w:rPr>
                <w:rFonts w:ascii="楷体" w:eastAsia="楷体" w:hAnsi="楷体" w:cs="Times New Roman"/>
                <w:bCs/>
                <w:sz w:val="24"/>
              </w:rPr>
            </w:pPr>
            <w:r w:rsidRPr="003F2825">
              <w:rPr>
                <w:rFonts w:ascii="楷体" w:eastAsia="楷体" w:hAnsi="楷体" w:cs="Times New Roman"/>
                <w:bCs/>
                <w:sz w:val="24"/>
              </w:rPr>
              <w:t>学术会议名称</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1</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nternational Symposium on Transportation and Traffic Theory</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2</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International Conference on Transportation Information and Safety</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3</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IEEE International Conference on Intelligent Transportation Systems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4</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Intelligent Transport Systems World Congress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5</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International Conference on Ocean, Offshore and Arctic Engineering (OMAE)</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6</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International Ship and Offshore Structures Congress (ISSC)</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7</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International Ocean and Polar Engineering Conference (ISOPE)</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8</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中国制冷学会学术年会</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9</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中国工程热物理学会学术年会</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10</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IIR International Congress of Refigeration</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11</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IEEE Applied Power Electronics Conference and Exposition</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12</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IECON(Annual Conference of the IEEE Industrial Electronics Society)</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13</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ECCE(IEEE Energy Conversion Congress and Exposition)</w:t>
            </w:r>
            <w:r w:rsidRPr="003F2825">
              <w:rPr>
                <w:rFonts w:ascii="Times New Roman" w:eastAsia="仿宋" w:hAnsi="Times New Roman" w:cs="Times New Roman"/>
                <w:bCs/>
                <w:sz w:val="24"/>
                <w:lang w:bidi="ar"/>
              </w:rPr>
              <w:t>(</w:t>
            </w:r>
            <w:r w:rsidRPr="003F2825">
              <w:rPr>
                <w:rFonts w:ascii="Times New Roman" w:eastAsia="仿宋" w:hAnsi="Times New Roman" w:cs="Times New Roman"/>
                <w:bCs/>
                <w:sz w:val="24"/>
                <w:lang w:bidi="ar"/>
              </w:rPr>
              <w:t>分别包括美国</w:t>
            </w:r>
            <w:r w:rsidRPr="003F2825">
              <w:rPr>
                <w:rFonts w:ascii="Times New Roman" w:eastAsia="仿宋" w:hAnsi="Times New Roman" w:cs="Times New Roman"/>
                <w:bCs/>
                <w:sz w:val="24"/>
                <w:lang w:bidi="ar"/>
              </w:rPr>
              <w:t>(ECCE)</w:t>
            </w:r>
            <w:r w:rsidRPr="003F2825">
              <w:rPr>
                <w:rFonts w:ascii="Times New Roman" w:eastAsia="仿宋" w:hAnsi="Times New Roman" w:cs="Times New Roman"/>
                <w:bCs/>
                <w:sz w:val="24"/>
                <w:lang w:bidi="ar"/>
              </w:rPr>
              <w:t>、亚洲</w:t>
            </w:r>
            <w:r w:rsidRPr="003F2825">
              <w:rPr>
                <w:rFonts w:ascii="Times New Roman" w:eastAsia="仿宋" w:hAnsi="Times New Roman" w:cs="Times New Roman"/>
                <w:bCs/>
                <w:sz w:val="24"/>
                <w:lang w:bidi="ar"/>
              </w:rPr>
              <w:t>(ECCE-Asia)</w:t>
            </w:r>
            <w:r w:rsidRPr="003F2825">
              <w:rPr>
                <w:rFonts w:ascii="Times New Roman" w:eastAsia="仿宋" w:hAnsi="Times New Roman" w:cs="Times New Roman"/>
                <w:bCs/>
                <w:sz w:val="24"/>
                <w:lang w:bidi="ar"/>
              </w:rPr>
              <w:t>和欧洲</w:t>
            </w:r>
            <w:r w:rsidRPr="003F2825">
              <w:rPr>
                <w:rFonts w:ascii="Times New Roman" w:eastAsia="仿宋" w:hAnsi="Times New Roman" w:cs="Times New Roman"/>
                <w:bCs/>
                <w:sz w:val="24"/>
                <w:lang w:bidi="ar"/>
              </w:rPr>
              <w:t>(ECCE-Europe)</w:t>
            </w:r>
            <w:r w:rsidRPr="003F2825">
              <w:rPr>
                <w:rFonts w:ascii="Times New Roman" w:eastAsia="仿宋" w:hAnsi="Times New Roman" w:cs="Times New Roman"/>
                <w:bCs/>
                <w:sz w:val="24"/>
                <w:lang w:bidi="ar"/>
              </w:rPr>
              <w:t>三大部分</w:t>
            </w:r>
            <w:r w:rsidRPr="003F2825">
              <w:rPr>
                <w:rFonts w:ascii="Times New Roman" w:eastAsia="仿宋" w:hAnsi="Times New Roman" w:cs="Times New Roman"/>
                <w:bCs/>
                <w:sz w:val="24"/>
                <w:lang w:bidi="ar"/>
              </w:rPr>
              <w:t>)</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14</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International Mechanical Engineering Congress &amp; Exposition(IMECE)</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15</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Intenational Congress of Theoretical and AppliedMechanics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16</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International Design Engineering Technical Conferences &amp;Computers and Information in Engineering Conference(IDETC-CIE)</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17</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IFAC World Congress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18</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IEEE Conference on Decision and Control</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19</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American Control Conference</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20</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Comité Maritime International Conference</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21</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中国法学家论坛</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22</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中国法学青年论坛</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23</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International Conference on Coastal Engineering</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24</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中国海洋</w:t>
            </w:r>
            <w:r w:rsidRPr="003F2825">
              <w:rPr>
                <w:rFonts w:ascii="Times New Roman" w:eastAsia="仿宋" w:hAnsi="Times New Roman" w:cs="Times New Roman"/>
                <w:bCs/>
                <w:sz w:val="24"/>
                <w:lang w:bidi="ar"/>
              </w:rPr>
              <w:t>(</w:t>
            </w:r>
            <w:r w:rsidRPr="003F2825">
              <w:rPr>
                <w:rFonts w:ascii="Times New Roman" w:eastAsia="仿宋" w:hAnsi="Times New Roman" w:cs="Times New Roman"/>
                <w:bCs/>
                <w:sz w:val="24"/>
                <w:lang w:bidi="ar"/>
              </w:rPr>
              <w:t>岸</w:t>
            </w:r>
            <w:r w:rsidRPr="003F2825">
              <w:rPr>
                <w:rFonts w:ascii="Times New Roman" w:eastAsia="仿宋" w:hAnsi="Times New Roman" w:cs="Times New Roman"/>
                <w:bCs/>
                <w:sz w:val="24"/>
                <w:lang w:bidi="ar"/>
              </w:rPr>
              <w:t>)</w:t>
            </w:r>
            <w:r w:rsidRPr="003F2825">
              <w:rPr>
                <w:rFonts w:ascii="Times New Roman" w:eastAsia="仿宋" w:hAnsi="Times New Roman" w:cs="Times New Roman"/>
                <w:bCs/>
                <w:sz w:val="24"/>
                <w:lang w:bidi="ar"/>
              </w:rPr>
              <w:t>工程学术讨论会</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25</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International Association for Bridge and StructuralEngineering Congress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26</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Chinese Materials Conference</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27</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MRS Fall/Spring Meeting</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28</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全国腐蚀大会</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29</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International Symposium on Combustion</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30</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China Conference on Public Safety</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31</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International Symposium on Safety Science andTechnology</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32</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Annual meeting of Chinese society ofEnvironmentalSciences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33</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China Ecology Congress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lastRenderedPageBreak/>
              <w:t>34</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World Water Congress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35</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INFORMS Annual Meeting</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36</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IEEE Conference on Service Systems and ServiceManagement Meeting</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37</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China Mangement Science Society Meeting</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38</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Econometric Society regional meetings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39</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AEA Annual Meeting</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40</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Camphor Economist Circle (CEC) Workshop</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41</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(IMCAR)</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42</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Academy of Management (AOM)</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43</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World Congress on Marxism</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44</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The World Congress of Applied Linguistics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45</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The Annual Conference of China Association for Comparative Studies of English and Chinese</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46</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The Annual Conference of China Comparative Literature Association</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47</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International Congress of Chinese Mathematicians (ICCM)</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48</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Annual Conference of Chinese Mathematical Society</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49</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Annual Conference of China Society for Industrial and Applied Mathematics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50</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IEEE Symposium on Security and Privacy(S&amp;P)</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51</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International Conference on Computer Aided Verification</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52</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IEEE Conference on Computer Vision and Pattern Recognition(CVPR)</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53</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International Conference on Intelligent Robotics and Applications(ICIRA)</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54</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IEEE Conference on underwater system and technology(UST)</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55</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IEEE International Conference on Communications</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56</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IEEE International Conference on Acoustics, Speech and Signal Processing</w:t>
            </w:r>
          </w:p>
        </w:tc>
      </w:tr>
      <w:tr w:rsidR="005F6D33">
        <w:tc>
          <w:tcPr>
            <w:tcW w:w="750" w:type="dxa"/>
          </w:tcPr>
          <w:p w:rsidR="005F6D33" w:rsidRPr="003F2825" w:rsidRDefault="00A71EDA">
            <w:pPr>
              <w:widowControl/>
              <w:numPr>
                <w:ilvl w:val="255"/>
                <w:numId w:val="0"/>
              </w:numPr>
              <w:jc w:val="left"/>
              <w:rPr>
                <w:rFonts w:ascii="Times New Roman" w:eastAsia="仿宋" w:hAnsi="Times New Roman" w:cs="Times New Roman"/>
                <w:bCs/>
                <w:sz w:val="24"/>
              </w:rPr>
            </w:pPr>
            <w:r w:rsidRPr="003F2825">
              <w:rPr>
                <w:rFonts w:ascii="Times New Roman" w:eastAsia="仿宋" w:hAnsi="Times New Roman" w:cs="Times New Roman"/>
                <w:bCs/>
                <w:sz w:val="24"/>
              </w:rPr>
              <w:t>57</w:t>
            </w:r>
          </w:p>
        </w:tc>
        <w:tc>
          <w:tcPr>
            <w:tcW w:w="7851" w:type="dxa"/>
          </w:tcPr>
          <w:p w:rsidR="005F6D33" w:rsidRPr="003F2825" w:rsidRDefault="00A71EDA">
            <w:pPr>
              <w:widowControl/>
              <w:numPr>
                <w:ilvl w:val="255"/>
                <w:numId w:val="0"/>
              </w:numPr>
              <w:jc w:val="left"/>
              <w:rPr>
                <w:rFonts w:ascii="Times New Roman" w:eastAsia="仿宋" w:hAnsi="Times New Roman" w:cs="Times New Roman"/>
                <w:bCs/>
                <w:sz w:val="24"/>
                <w:lang w:bidi="ar"/>
              </w:rPr>
            </w:pPr>
            <w:r w:rsidRPr="003F2825">
              <w:rPr>
                <w:rFonts w:ascii="Times New Roman" w:eastAsia="仿宋" w:hAnsi="Times New Roman" w:cs="Times New Roman"/>
                <w:bCs/>
                <w:sz w:val="24"/>
                <w:lang w:bidi="ar"/>
              </w:rPr>
              <w:t>IEEE International Conference on Bioinformatics and Biomedicine</w:t>
            </w:r>
            <w:r w:rsidR="003F2825" w:rsidRPr="003F2825">
              <w:rPr>
                <w:rStyle w:val="ae"/>
                <w:rFonts w:ascii="Times New Roman" w:eastAsia="仿宋" w:hAnsi="Times New Roman" w:cs="Times New Roman"/>
                <w:bCs/>
                <w:sz w:val="24"/>
                <w:lang w:bidi="ar"/>
              </w:rPr>
              <w:footnoteReference w:id="1"/>
            </w:r>
          </w:p>
        </w:tc>
      </w:tr>
    </w:tbl>
    <w:p w:rsidR="0060109B" w:rsidRDefault="0060109B">
      <w:pPr>
        <w:widowControl/>
        <w:numPr>
          <w:ilvl w:val="255"/>
          <w:numId w:val="0"/>
        </w:numPr>
        <w:jc w:val="left"/>
        <w:rPr>
          <w:rFonts w:ascii="黑体" w:eastAsia="黑体" w:hAnsi="黑体"/>
          <w:sz w:val="32"/>
          <w:szCs w:val="32"/>
        </w:rPr>
      </w:pPr>
    </w:p>
    <w:p w:rsidR="0060109B" w:rsidRDefault="0060109B">
      <w:pPr>
        <w:widowControl/>
        <w:numPr>
          <w:ilvl w:val="255"/>
          <w:numId w:val="0"/>
        </w:numPr>
        <w:jc w:val="left"/>
        <w:rPr>
          <w:rFonts w:ascii="黑体" w:eastAsia="黑体" w:hAnsi="黑体"/>
          <w:sz w:val="32"/>
          <w:szCs w:val="32"/>
        </w:rPr>
      </w:pPr>
    </w:p>
    <w:p w:rsidR="0060109B" w:rsidRDefault="0060109B">
      <w:pPr>
        <w:widowControl/>
        <w:numPr>
          <w:ilvl w:val="255"/>
          <w:numId w:val="0"/>
        </w:numPr>
        <w:jc w:val="left"/>
        <w:rPr>
          <w:rFonts w:ascii="黑体" w:eastAsia="黑体" w:hAnsi="黑体"/>
          <w:sz w:val="32"/>
          <w:szCs w:val="32"/>
        </w:rPr>
      </w:pPr>
    </w:p>
    <w:p w:rsidR="0060109B" w:rsidRDefault="0060109B">
      <w:pPr>
        <w:widowControl/>
        <w:numPr>
          <w:ilvl w:val="255"/>
          <w:numId w:val="0"/>
        </w:numPr>
        <w:jc w:val="left"/>
        <w:rPr>
          <w:rFonts w:ascii="黑体" w:eastAsia="黑体" w:hAnsi="黑体"/>
          <w:sz w:val="32"/>
          <w:szCs w:val="32"/>
        </w:rPr>
      </w:pPr>
    </w:p>
    <w:p w:rsidR="0060109B" w:rsidRDefault="0060109B">
      <w:pPr>
        <w:widowControl/>
        <w:numPr>
          <w:ilvl w:val="255"/>
          <w:numId w:val="0"/>
        </w:numPr>
        <w:jc w:val="left"/>
        <w:rPr>
          <w:rFonts w:ascii="黑体" w:eastAsia="黑体" w:hAnsi="黑体"/>
          <w:sz w:val="32"/>
          <w:szCs w:val="32"/>
        </w:rPr>
      </w:pPr>
    </w:p>
    <w:p w:rsidR="0060109B" w:rsidRDefault="0060109B">
      <w:pPr>
        <w:widowControl/>
        <w:numPr>
          <w:ilvl w:val="255"/>
          <w:numId w:val="0"/>
        </w:numPr>
        <w:jc w:val="left"/>
        <w:rPr>
          <w:rFonts w:ascii="黑体" w:eastAsia="黑体" w:hAnsi="黑体"/>
          <w:sz w:val="32"/>
          <w:szCs w:val="32"/>
        </w:rPr>
      </w:pPr>
    </w:p>
    <w:p w:rsidR="0060109B" w:rsidRDefault="0060109B">
      <w:pPr>
        <w:widowControl/>
        <w:numPr>
          <w:ilvl w:val="255"/>
          <w:numId w:val="0"/>
        </w:numPr>
        <w:jc w:val="left"/>
        <w:rPr>
          <w:rFonts w:ascii="黑体" w:eastAsia="黑体" w:hAnsi="黑体"/>
          <w:sz w:val="32"/>
          <w:szCs w:val="32"/>
        </w:rPr>
      </w:pPr>
    </w:p>
    <w:p w:rsidR="0060109B" w:rsidRDefault="0060109B">
      <w:pPr>
        <w:widowControl/>
        <w:numPr>
          <w:ilvl w:val="255"/>
          <w:numId w:val="0"/>
        </w:numPr>
        <w:jc w:val="left"/>
        <w:rPr>
          <w:rFonts w:ascii="黑体" w:eastAsia="黑体" w:hAnsi="黑体"/>
          <w:sz w:val="32"/>
          <w:szCs w:val="32"/>
        </w:rPr>
      </w:pPr>
    </w:p>
    <w:p w:rsidR="0060109B" w:rsidRDefault="0060109B">
      <w:pPr>
        <w:widowControl/>
        <w:jc w:val="left"/>
        <w:rPr>
          <w:rFonts w:ascii="黑体" w:eastAsia="黑体" w:hAnsi="黑体"/>
          <w:sz w:val="32"/>
          <w:szCs w:val="32"/>
        </w:rPr>
      </w:pPr>
      <w:r>
        <w:rPr>
          <w:rFonts w:ascii="黑体" w:eastAsia="黑体" w:hAnsi="黑体"/>
          <w:sz w:val="32"/>
          <w:szCs w:val="32"/>
        </w:rPr>
        <w:lastRenderedPageBreak/>
        <w:br w:type="page"/>
      </w:r>
    </w:p>
    <w:p w:rsidR="005F6D33" w:rsidRPr="003F2825" w:rsidRDefault="00A71EDA">
      <w:pPr>
        <w:widowControl/>
        <w:numPr>
          <w:ilvl w:val="255"/>
          <w:numId w:val="0"/>
        </w:numPr>
        <w:jc w:val="left"/>
        <w:rPr>
          <w:rFonts w:ascii="黑体" w:eastAsia="黑体" w:hAnsi="黑体"/>
          <w:sz w:val="32"/>
          <w:szCs w:val="32"/>
        </w:rPr>
      </w:pPr>
      <w:r w:rsidRPr="003F2825">
        <w:rPr>
          <w:rFonts w:ascii="黑体" w:eastAsia="黑体" w:hAnsi="黑体" w:hint="eastAsia"/>
          <w:sz w:val="32"/>
          <w:szCs w:val="32"/>
        </w:rPr>
        <w:lastRenderedPageBreak/>
        <w:t>附件5</w:t>
      </w:r>
    </w:p>
    <w:p w:rsidR="005F6D33" w:rsidRPr="003F2825" w:rsidRDefault="00A71EDA">
      <w:pPr>
        <w:jc w:val="center"/>
        <w:rPr>
          <w:rFonts w:ascii="方正小标宋简体" w:eastAsia="方正小标宋简体" w:hAnsi="宋体"/>
          <w:bCs/>
          <w:sz w:val="36"/>
          <w:szCs w:val="36"/>
        </w:rPr>
      </w:pPr>
      <w:r w:rsidRPr="003F2825">
        <w:rPr>
          <w:rFonts w:ascii="方正小标宋简体" w:eastAsia="方正小标宋简体" w:hAnsi="宋体" w:hint="eastAsia"/>
          <w:bCs/>
          <w:sz w:val="36"/>
          <w:szCs w:val="36"/>
        </w:rPr>
        <w:t>各类竞赛细目</w:t>
      </w:r>
    </w:p>
    <w:p w:rsidR="005F6D33" w:rsidRPr="003F2825" w:rsidRDefault="00A71EDA" w:rsidP="003F2825">
      <w:pPr>
        <w:snapToGrid w:val="0"/>
        <w:spacing w:line="600" w:lineRule="atLeast"/>
        <w:ind w:firstLineChars="200" w:firstLine="640"/>
        <w:rPr>
          <w:rFonts w:ascii="Times New Roman" w:eastAsia="仿宋" w:hAnsi="Times New Roman" w:cs="Times New Roman"/>
          <w:sz w:val="32"/>
          <w:szCs w:val="32"/>
        </w:rPr>
      </w:pPr>
      <w:r w:rsidRPr="003F2825">
        <w:rPr>
          <w:rFonts w:ascii="Times New Roman" w:eastAsia="仿宋" w:hAnsi="Times New Roman" w:cs="Times New Roman"/>
          <w:sz w:val="32"/>
          <w:szCs w:val="32"/>
        </w:rPr>
        <w:t>1.</w:t>
      </w:r>
      <w:r w:rsidRPr="003F2825">
        <w:rPr>
          <w:rFonts w:ascii="Times New Roman" w:eastAsia="仿宋" w:hAnsi="Times New Roman" w:cs="Times New Roman"/>
          <w:sz w:val="32"/>
          <w:szCs w:val="32"/>
        </w:rPr>
        <w:t>教育部学位与研究生教育发展中心认定的竞赛指经教育部同意，自</w:t>
      </w:r>
      <w:r w:rsidRPr="003F2825">
        <w:rPr>
          <w:rFonts w:ascii="Times New Roman" w:eastAsia="仿宋" w:hAnsi="Times New Roman" w:cs="Times New Roman"/>
          <w:sz w:val="32"/>
          <w:szCs w:val="32"/>
        </w:rPr>
        <w:t>2013</w:t>
      </w:r>
      <w:r w:rsidRPr="003F2825">
        <w:rPr>
          <w:rFonts w:ascii="Times New Roman" w:eastAsia="仿宋" w:hAnsi="Times New Roman" w:cs="Times New Roman"/>
          <w:sz w:val="32"/>
          <w:szCs w:val="32"/>
        </w:rPr>
        <w:t>年面向全国在校研究生开展的</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全国研究生创新实践系列活动</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的主题赛事，包括：</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全国研究生数学建模竞赛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中国研究生电子设计竞赛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全国研究生智慧城市技术与创意设计大赛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中国研究生公共管理案例大赛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中国研究生未来飞行器创新大赛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中国研究生能源装备创新设计大赛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w:t>
      </w:r>
      <w:r w:rsidRPr="003F2825">
        <w:rPr>
          <w:rFonts w:ascii="Times New Roman" w:eastAsia="仿宋" w:hAnsi="Times New Roman" w:cs="Times New Roman"/>
          <w:sz w:val="32"/>
          <w:szCs w:val="32"/>
        </w:rPr>
        <w:t>MPAcc</w:t>
      </w:r>
      <w:r w:rsidRPr="003F2825">
        <w:rPr>
          <w:rFonts w:ascii="Times New Roman" w:eastAsia="仿宋" w:hAnsi="Times New Roman" w:cs="Times New Roman"/>
          <w:sz w:val="32"/>
          <w:szCs w:val="32"/>
        </w:rPr>
        <w:t>学生案例大赛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中国研究生创芯大赛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中国研究生人工智能创新大赛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中国研究生机器人创新设计大赛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等。详见主题赛事网址</w:t>
      </w:r>
      <w:r w:rsidRPr="003F2825">
        <w:rPr>
          <w:rFonts w:ascii="Times New Roman" w:eastAsia="仿宋" w:hAnsi="Times New Roman" w:cs="Times New Roman"/>
          <w:sz w:val="32"/>
          <w:szCs w:val="32"/>
        </w:rPr>
        <w:t>https://cpipc.acge.org.cn/</w:t>
      </w:r>
    </w:p>
    <w:p w:rsidR="005F6D33" w:rsidRPr="003F2825" w:rsidRDefault="00A71EDA" w:rsidP="003F2825">
      <w:pPr>
        <w:snapToGrid w:val="0"/>
        <w:spacing w:line="600" w:lineRule="atLeast"/>
        <w:ind w:firstLineChars="200" w:firstLine="640"/>
        <w:rPr>
          <w:rFonts w:ascii="Times New Roman" w:eastAsia="仿宋" w:hAnsi="Times New Roman" w:cs="Times New Roman"/>
          <w:sz w:val="32"/>
          <w:szCs w:val="32"/>
        </w:rPr>
      </w:pPr>
      <w:r w:rsidRPr="003F2825">
        <w:rPr>
          <w:rFonts w:ascii="Times New Roman" w:eastAsia="仿宋" w:hAnsi="Times New Roman" w:cs="Times New Roman"/>
          <w:sz w:val="32"/>
          <w:szCs w:val="32"/>
        </w:rPr>
        <w:t>2.</w:t>
      </w:r>
      <w:r w:rsidRPr="003F2825">
        <w:rPr>
          <w:rFonts w:ascii="Times New Roman" w:eastAsia="仿宋" w:hAnsi="Times New Roman" w:cs="Times New Roman"/>
          <w:sz w:val="32"/>
          <w:szCs w:val="32"/>
        </w:rPr>
        <w:t>上海市认定的参与毕业生进沪就业打分的竞赛指上海市每年发布的《非上海生源普通高校应届毕业生进沪就业评分办法》规定的竞赛，包括</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全国大学生电子设计竞赛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全国大学生数学建模竞赛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全国大学生英语竞赛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全国大学生</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挑战杯</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全国大学生</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飞思卡尔杯</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智能汽车竞赛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等。</w:t>
      </w:r>
    </w:p>
    <w:p w:rsidR="005F6D33" w:rsidRPr="003F2825" w:rsidRDefault="00A71EDA" w:rsidP="003F2825">
      <w:pPr>
        <w:snapToGrid w:val="0"/>
        <w:spacing w:line="600" w:lineRule="atLeast"/>
        <w:ind w:firstLineChars="200" w:firstLine="640"/>
        <w:rPr>
          <w:rFonts w:ascii="Times New Roman" w:eastAsia="仿宋" w:hAnsi="Times New Roman" w:cs="Times New Roman"/>
          <w:sz w:val="32"/>
          <w:szCs w:val="32"/>
        </w:rPr>
      </w:pPr>
      <w:r w:rsidRPr="003F2825">
        <w:rPr>
          <w:rFonts w:ascii="Times New Roman" w:eastAsia="仿宋" w:hAnsi="Times New Roman" w:cs="Times New Roman"/>
          <w:sz w:val="32"/>
          <w:szCs w:val="32"/>
        </w:rPr>
        <w:t>3.</w:t>
      </w:r>
      <w:r w:rsidRPr="003F2825">
        <w:rPr>
          <w:rFonts w:ascii="Times New Roman" w:eastAsia="仿宋" w:hAnsi="Times New Roman" w:cs="Times New Roman"/>
          <w:sz w:val="32"/>
          <w:szCs w:val="32"/>
        </w:rPr>
        <w:t>以上两种类别竞赛细目每年更新，若有变动，以当年发布的数据为准。</w:t>
      </w:r>
    </w:p>
    <w:p w:rsidR="005F6D33" w:rsidRPr="003F2825" w:rsidRDefault="00A71EDA" w:rsidP="003F2825">
      <w:pPr>
        <w:snapToGrid w:val="0"/>
        <w:spacing w:line="600" w:lineRule="atLeast"/>
        <w:ind w:firstLineChars="200" w:firstLine="640"/>
        <w:rPr>
          <w:rFonts w:ascii="Times New Roman" w:eastAsia="仿宋" w:hAnsi="Times New Roman" w:cs="Times New Roman"/>
          <w:sz w:val="32"/>
          <w:szCs w:val="32"/>
        </w:rPr>
      </w:pPr>
      <w:r w:rsidRPr="003F2825">
        <w:rPr>
          <w:rFonts w:ascii="Times New Roman" w:eastAsia="仿宋" w:hAnsi="Times New Roman" w:cs="Times New Roman"/>
          <w:sz w:val="32"/>
          <w:szCs w:val="32"/>
        </w:rPr>
        <w:t>4.</w:t>
      </w:r>
      <w:r w:rsidRPr="003F2825">
        <w:rPr>
          <w:rFonts w:ascii="Times New Roman" w:eastAsia="仿宋" w:hAnsi="Times New Roman" w:cs="Times New Roman"/>
          <w:sz w:val="32"/>
          <w:szCs w:val="32"/>
        </w:rPr>
        <w:t>我校认定的其他竞赛包括：</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中国制冷空调行业大学生科技竞赛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中国制冷学会创新大赛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全国大学生节能减排社会实践与科技竞赛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西门子杯中国制造挑战赛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全国高校物联网应用创新大赛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全国海洋航行器设计与制作大赛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中国智能船艇挑战赛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云丰杯</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全国逆向物流设计大赛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中国大</w:t>
      </w:r>
      <w:r w:rsidRPr="003F2825">
        <w:rPr>
          <w:rFonts w:ascii="Times New Roman" w:eastAsia="仿宋" w:hAnsi="Times New Roman" w:cs="Times New Roman"/>
          <w:sz w:val="32"/>
          <w:szCs w:val="32"/>
        </w:rPr>
        <w:lastRenderedPageBreak/>
        <w:t>学生机械工程创新创意大赛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过程装备实践与创新大赛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中国可再生能源学会大学生优秀科技作品竞赛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全国机器翻译与译后编辑大赛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思源华为杯</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创译大赛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儒易杯</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中华文化国际翻译大赛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海洋杯国际翻译大赛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全国翻译技术大赛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“CATTI</w:t>
      </w:r>
      <w:r w:rsidRPr="003F2825">
        <w:rPr>
          <w:rFonts w:ascii="Times New Roman" w:eastAsia="仿宋" w:hAnsi="Times New Roman" w:cs="Times New Roman"/>
          <w:sz w:val="32"/>
          <w:szCs w:val="32"/>
        </w:rPr>
        <w:t>杯全国翻译大赛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华政杯</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全国法律翻译大赛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全国专利翻译大赛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游戏翻译本地化与国际化大赛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外研社</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国才杯</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理解当代中国全国大学生外语能力大赛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中日友好杯</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中国大学生日语征文比赛、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人民中国杯</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日语国际翻译大赛、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中国人日语作文大赛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杰赛普国际法模拟法庭</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国际刑事法院中文赛</w:t>
      </w:r>
      <w:r w:rsidRPr="003F2825">
        <w:rPr>
          <w:rFonts w:ascii="Times New Roman" w:eastAsia="仿宋" w:hAnsi="Times New Roman" w:cs="Times New Roman"/>
          <w:sz w:val="32"/>
          <w:szCs w:val="32"/>
        </w:rPr>
        <w:t xml:space="preserve">”“‘VisMoot’ </w:t>
      </w:r>
      <w:r w:rsidRPr="003F2825">
        <w:rPr>
          <w:rFonts w:ascii="Times New Roman" w:eastAsia="仿宋" w:hAnsi="Times New Roman" w:cs="Times New Roman"/>
          <w:sz w:val="32"/>
          <w:szCs w:val="32"/>
        </w:rPr>
        <w:t>国际商事模拟仲裁赛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中伦杯</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全国国际商事仲裁征文大赛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北仲杯</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全国高校商事仲裁征文大赛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中国国际海洋法模拟法庭竞赛（</w:t>
      </w:r>
      <w:r w:rsidRPr="003F2825">
        <w:rPr>
          <w:rFonts w:ascii="Times New Roman" w:eastAsia="仿宋" w:hAnsi="Times New Roman" w:cs="Times New Roman"/>
          <w:sz w:val="32"/>
          <w:szCs w:val="32"/>
        </w:rPr>
        <w:t>China International Law of the Sea Moot Court Competition)</w:t>
      </w:r>
      <w:r w:rsidRPr="003F2825">
        <w:rPr>
          <w:rFonts w:ascii="Times New Roman" w:eastAsia="仿宋" w:hAnsi="Times New Roman" w:cs="Times New Roman"/>
          <w:sz w:val="32"/>
          <w:szCs w:val="32"/>
        </w:rPr>
        <w:t>，中国海洋法学会、武汉大学中国边界和海洋研究院主办</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全国大学生交通运输科技大赛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等。</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正大杯全国大学生市场调查与分析大赛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全国应用统计专业学位研究生案例大赛</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数智港航</w:t>
      </w:r>
      <w:r w:rsidRPr="003F2825">
        <w:rPr>
          <w:rFonts w:ascii="Times New Roman" w:eastAsia="仿宋" w:hAnsi="Times New Roman" w:cs="Times New Roman"/>
          <w:sz w:val="32"/>
          <w:szCs w:val="32"/>
        </w:rPr>
        <w:t>”</w:t>
      </w:r>
      <w:r w:rsidRPr="003F2825">
        <w:rPr>
          <w:rFonts w:ascii="Times New Roman" w:eastAsia="仿宋" w:hAnsi="Times New Roman" w:cs="Times New Roman"/>
          <w:sz w:val="32"/>
          <w:szCs w:val="32"/>
        </w:rPr>
        <w:t>数据创新应用大赛、全国大学生统计建模大赛、全国高校大学生讲思政课公开课展示活动（仅适用于马克思主义理论）、全国高校大学生微电影展示活动（仅适用于马克思主义理论）。</w:t>
      </w:r>
    </w:p>
    <w:p w:rsidR="005F6D33" w:rsidRDefault="005F6D33">
      <w:pPr>
        <w:jc w:val="left"/>
        <w:rPr>
          <w:rFonts w:ascii="宋体" w:hAnsi="宋体"/>
          <w:bCs/>
          <w:sz w:val="24"/>
        </w:rPr>
      </w:pPr>
    </w:p>
    <w:p w:rsidR="003F2825" w:rsidRPr="003F2825" w:rsidRDefault="00A71EDA">
      <w:pPr>
        <w:widowControl/>
        <w:jc w:val="left"/>
        <w:rPr>
          <w:rFonts w:ascii="黑体" w:eastAsia="黑体" w:hAnsi="黑体"/>
          <w:sz w:val="32"/>
          <w:szCs w:val="32"/>
        </w:rPr>
      </w:pPr>
      <w:r>
        <w:rPr>
          <w:rFonts w:ascii="宋体" w:hAnsi="宋体"/>
          <w:sz w:val="24"/>
        </w:rPr>
        <w:br w:type="page"/>
      </w:r>
      <w:r w:rsidRPr="003F2825">
        <w:rPr>
          <w:rFonts w:ascii="黑体" w:eastAsia="黑体" w:hAnsi="黑体"/>
          <w:sz w:val="32"/>
          <w:szCs w:val="32"/>
        </w:rPr>
        <w:lastRenderedPageBreak/>
        <w:t>附件</w:t>
      </w:r>
      <w:r w:rsidRPr="003F2825">
        <w:rPr>
          <w:rFonts w:ascii="黑体" w:eastAsia="黑体" w:hAnsi="黑体" w:hint="eastAsia"/>
          <w:sz w:val="32"/>
          <w:szCs w:val="32"/>
        </w:rPr>
        <w:t>6</w:t>
      </w:r>
    </w:p>
    <w:p w:rsidR="005F6D33" w:rsidRPr="003F2825" w:rsidRDefault="00A71EDA">
      <w:pPr>
        <w:jc w:val="center"/>
        <w:rPr>
          <w:rFonts w:ascii="方正小标宋简体" w:eastAsia="方正小标宋简体" w:hAnsi="宋体"/>
          <w:bCs/>
          <w:sz w:val="36"/>
          <w:szCs w:val="36"/>
        </w:rPr>
      </w:pPr>
      <w:r w:rsidRPr="003F2825">
        <w:rPr>
          <w:rFonts w:ascii="方正小标宋简体" w:eastAsia="方正小标宋简体" w:hAnsi="宋体" w:hint="eastAsia"/>
          <w:bCs/>
          <w:sz w:val="36"/>
          <w:szCs w:val="36"/>
        </w:rPr>
        <w:t>上海海事大学研究生学位授予成果考核申请表</w:t>
      </w:r>
    </w:p>
    <w:tbl>
      <w:tblPr>
        <w:tblpPr w:leftFromText="180" w:rightFromText="180" w:vertAnchor="text" w:horzAnchor="page" w:tblpX="802" w:tblpY="655"/>
        <w:tblOverlap w:val="never"/>
        <w:tblW w:w="0" w:type="auto"/>
        <w:tblBorders>
          <w:top w:val="single" w:sz="8" w:space="0" w:color="auto"/>
          <w:left w:val="single" w:sz="8" w:space="0" w:color="auto"/>
          <w:bottom w:val="single" w:sz="6"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675"/>
        <w:gridCol w:w="1370"/>
        <w:gridCol w:w="1119"/>
        <w:gridCol w:w="226"/>
        <w:gridCol w:w="2070"/>
        <w:gridCol w:w="1095"/>
        <w:gridCol w:w="86"/>
        <w:gridCol w:w="829"/>
        <w:gridCol w:w="885"/>
        <w:gridCol w:w="1200"/>
        <w:gridCol w:w="1355"/>
      </w:tblGrid>
      <w:tr w:rsidR="005F6D33">
        <w:trPr>
          <w:cantSplit/>
          <w:trHeight w:val="477"/>
        </w:trPr>
        <w:tc>
          <w:tcPr>
            <w:tcW w:w="675" w:type="dxa"/>
            <w:tcBorders>
              <w:top w:val="single" w:sz="12" w:space="0" w:color="auto"/>
              <w:left w:val="single" w:sz="12" w:space="0" w:color="auto"/>
            </w:tcBorders>
            <w:vAlign w:val="center"/>
          </w:tcPr>
          <w:p w:rsidR="005F6D33" w:rsidRDefault="00A71EDA">
            <w:pPr>
              <w:jc w:val="center"/>
              <w:rPr>
                <w:rFonts w:ascii="宋体" w:hAnsi="宋体"/>
                <w:sz w:val="15"/>
              </w:rPr>
            </w:pPr>
            <w:r>
              <w:rPr>
                <w:rFonts w:ascii="宋体" w:hAnsi="宋体"/>
              </w:rPr>
              <w:t>姓名</w:t>
            </w:r>
          </w:p>
        </w:tc>
        <w:tc>
          <w:tcPr>
            <w:tcW w:w="1370" w:type="dxa"/>
            <w:tcBorders>
              <w:top w:val="single" w:sz="12" w:space="0" w:color="auto"/>
            </w:tcBorders>
            <w:vAlign w:val="center"/>
          </w:tcPr>
          <w:p w:rsidR="005F6D33" w:rsidRDefault="005F6D33">
            <w:pPr>
              <w:jc w:val="center"/>
              <w:rPr>
                <w:rFonts w:ascii="宋体" w:hAnsi="宋体"/>
              </w:rPr>
            </w:pPr>
          </w:p>
        </w:tc>
        <w:tc>
          <w:tcPr>
            <w:tcW w:w="1345" w:type="dxa"/>
            <w:gridSpan w:val="2"/>
            <w:tcBorders>
              <w:top w:val="single" w:sz="12" w:space="0" w:color="auto"/>
            </w:tcBorders>
            <w:vAlign w:val="center"/>
          </w:tcPr>
          <w:p w:rsidR="005F6D33" w:rsidRDefault="00A71EDA">
            <w:pPr>
              <w:jc w:val="center"/>
              <w:rPr>
                <w:rFonts w:ascii="宋体" w:hAnsi="宋体"/>
              </w:rPr>
            </w:pPr>
            <w:r>
              <w:rPr>
                <w:rFonts w:ascii="宋体" w:hAnsi="宋体"/>
              </w:rPr>
              <w:t>学号</w:t>
            </w:r>
          </w:p>
        </w:tc>
        <w:tc>
          <w:tcPr>
            <w:tcW w:w="2070" w:type="dxa"/>
            <w:tcBorders>
              <w:top w:val="single" w:sz="12" w:space="0" w:color="auto"/>
            </w:tcBorders>
            <w:vAlign w:val="center"/>
          </w:tcPr>
          <w:p w:rsidR="005F6D33" w:rsidRDefault="005F6D33">
            <w:pPr>
              <w:jc w:val="center"/>
              <w:rPr>
                <w:rFonts w:ascii="宋体" w:hAnsi="宋体"/>
              </w:rPr>
            </w:pPr>
          </w:p>
        </w:tc>
        <w:tc>
          <w:tcPr>
            <w:tcW w:w="1095" w:type="dxa"/>
            <w:tcBorders>
              <w:top w:val="single" w:sz="12" w:space="0" w:color="auto"/>
            </w:tcBorders>
            <w:vAlign w:val="center"/>
          </w:tcPr>
          <w:p w:rsidR="005F6D33" w:rsidRDefault="00A71EDA">
            <w:pPr>
              <w:jc w:val="center"/>
              <w:rPr>
                <w:rFonts w:ascii="宋体" w:hAnsi="宋体"/>
              </w:rPr>
            </w:pPr>
            <w:r>
              <w:rPr>
                <w:rFonts w:ascii="宋体" w:hAnsi="宋体"/>
              </w:rPr>
              <w:t>专业</w:t>
            </w:r>
          </w:p>
        </w:tc>
        <w:tc>
          <w:tcPr>
            <w:tcW w:w="1800" w:type="dxa"/>
            <w:gridSpan w:val="3"/>
            <w:tcBorders>
              <w:top w:val="single" w:sz="12" w:space="0" w:color="auto"/>
            </w:tcBorders>
            <w:vAlign w:val="center"/>
          </w:tcPr>
          <w:p w:rsidR="005F6D33" w:rsidRDefault="005F6D33">
            <w:pPr>
              <w:jc w:val="center"/>
              <w:rPr>
                <w:rFonts w:ascii="宋体" w:hAnsi="宋体"/>
              </w:rPr>
            </w:pPr>
          </w:p>
        </w:tc>
        <w:tc>
          <w:tcPr>
            <w:tcW w:w="1200" w:type="dxa"/>
            <w:tcBorders>
              <w:top w:val="single" w:sz="12" w:space="0" w:color="auto"/>
              <w:right w:val="single" w:sz="4" w:space="0" w:color="auto"/>
            </w:tcBorders>
            <w:vAlign w:val="center"/>
          </w:tcPr>
          <w:p w:rsidR="005F6D33" w:rsidRDefault="00A71EDA">
            <w:pPr>
              <w:jc w:val="center"/>
              <w:rPr>
                <w:rFonts w:ascii="宋体" w:hAnsi="宋体"/>
              </w:rPr>
            </w:pPr>
            <w:r>
              <w:rPr>
                <w:rFonts w:ascii="宋体" w:hAnsi="宋体"/>
              </w:rPr>
              <w:t>学院</w:t>
            </w:r>
          </w:p>
        </w:tc>
        <w:tc>
          <w:tcPr>
            <w:tcW w:w="1355" w:type="dxa"/>
            <w:tcBorders>
              <w:top w:val="single" w:sz="12" w:space="0" w:color="auto"/>
              <w:left w:val="single" w:sz="4" w:space="0" w:color="auto"/>
              <w:right w:val="single" w:sz="12" w:space="0" w:color="auto"/>
            </w:tcBorders>
            <w:vAlign w:val="center"/>
          </w:tcPr>
          <w:p w:rsidR="005F6D33" w:rsidRDefault="005F6D33">
            <w:pPr>
              <w:jc w:val="center"/>
              <w:rPr>
                <w:rFonts w:ascii="宋体" w:hAnsi="宋体"/>
              </w:rPr>
            </w:pPr>
          </w:p>
        </w:tc>
      </w:tr>
      <w:tr w:rsidR="005F6D33">
        <w:trPr>
          <w:cantSplit/>
          <w:trHeight w:val="747"/>
        </w:trPr>
        <w:tc>
          <w:tcPr>
            <w:tcW w:w="675" w:type="dxa"/>
            <w:tcBorders>
              <w:top w:val="single" w:sz="6" w:space="0" w:color="auto"/>
              <w:left w:val="single" w:sz="12" w:space="0" w:color="auto"/>
              <w:right w:val="single" w:sz="6" w:space="0" w:color="auto"/>
            </w:tcBorders>
            <w:vAlign w:val="center"/>
          </w:tcPr>
          <w:p w:rsidR="005F6D33" w:rsidRDefault="00A71EDA">
            <w:pPr>
              <w:jc w:val="center"/>
              <w:rPr>
                <w:rFonts w:ascii="宋体" w:hAnsi="宋体"/>
              </w:rPr>
            </w:pPr>
            <w:r>
              <w:rPr>
                <w:rFonts w:ascii="宋体" w:hAnsi="宋体"/>
              </w:rPr>
              <w:t>申请日期</w:t>
            </w:r>
          </w:p>
        </w:tc>
        <w:tc>
          <w:tcPr>
            <w:tcW w:w="4785" w:type="dxa"/>
            <w:gridSpan w:val="4"/>
            <w:tcBorders>
              <w:top w:val="single" w:sz="6" w:space="0" w:color="auto"/>
              <w:left w:val="single" w:sz="6" w:space="0" w:color="auto"/>
              <w:right w:val="single" w:sz="6" w:space="0" w:color="auto"/>
            </w:tcBorders>
            <w:vAlign w:val="center"/>
          </w:tcPr>
          <w:p w:rsidR="005F6D33" w:rsidRDefault="005F6D33">
            <w:pPr>
              <w:jc w:val="center"/>
              <w:rPr>
                <w:rFonts w:ascii="宋体" w:hAnsi="宋体"/>
              </w:rPr>
            </w:pPr>
          </w:p>
        </w:tc>
        <w:tc>
          <w:tcPr>
            <w:tcW w:w="1095" w:type="dxa"/>
            <w:tcBorders>
              <w:top w:val="single" w:sz="6" w:space="0" w:color="auto"/>
              <w:left w:val="single" w:sz="6" w:space="0" w:color="auto"/>
              <w:right w:val="single" w:sz="6" w:space="0" w:color="auto"/>
            </w:tcBorders>
            <w:vAlign w:val="center"/>
          </w:tcPr>
          <w:p w:rsidR="005F6D33" w:rsidRDefault="00A71EDA">
            <w:pPr>
              <w:jc w:val="center"/>
              <w:rPr>
                <w:rFonts w:ascii="宋体" w:hAnsi="宋体"/>
              </w:rPr>
            </w:pPr>
            <w:r>
              <w:rPr>
                <w:rFonts w:ascii="宋体" w:hAnsi="宋体"/>
              </w:rPr>
              <w:t>攻读学位(打</w:t>
            </w:r>
            <w:r>
              <w:rPr>
                <w:rFonts w:ascii="宋体" w:hAnsi="宋体"/>
              </w:rPr>
              <w:sym w:font="Marlett" w:char="F061"/>
            </w:r>
            <w:r>
              <w:rPr>
                <w:rFonts w:ascii="宋体" w:hAnsi="宋体"/>
              </w:rPr>
              <w:t>)</w:t>
            </w:r>
          </w:p>
        </w:tc>
        <w:tc>
          <w:tcPr>
            <w:tcW w:w="915" w:type="dxa"/>
            <w:gridSpan w:val="2"/>
            <w:tcBorders>
              <w:top w:val="single" w:sz="6" w:space="0" w:color="auto"/>
              <w:left w:val="single" w:sz="6" w:space="0" w:color="auto"/>
              <w:right w:val="single" w:sz="6" w:space="0" w:color="auto"/>
            </w:tcBorders>
            <w:vAlign w:val="center"/>
          </w:tcPr>
          <w:p w:rsidR="005F6D33" w:rsidRDefault="00A71EDA">
            <w:pPr>
              <w:jc w:val="center"/>
              <w:rPr>
                <w:rFonts w:ascii="宋体" w:hAnsi="宋体"/>
              </w:rPr>
            </w:pPr>
            <w:r>
              <w:rPr>
                <w:rFonts w:ascii="宋体" w:hAnsi="宋体"/>
              </w:rPr>
              <w:t>博士</w:t>
            </w:r>
          </w:p>
        </w:tc>
        <w:tc>
          <w:tcPr>
            <w:tcW w:w="885" w:type="dxa"/>
            <w:tcBorders>
              <w:top w:val="single" w:sz="6" w:space="0" w:color="auto"/>
              <w:left w:val="single" w:sz="6" w:space="0" w:color="auto"/>
              <w:right w:val="single" w:sz="6" w:space="0" w:color="auto"/>
            </w:tcBorders>
            <w:vAlign w:val="center"/>
          </w:tcPr>
          <w:p w:rsidR="005F6D33" w:rsidRDefault="00A71EDA">
            <w:pPr>
              <w:jc w:val="center"/>
              <w:rPr>
                <w:rFonts w:ascii="宋体" w:hAnsi="宋体"/>
              </w:rPr>
            </w:pPr>
            <w:r>
              <w:rPr>
                <w:rFonts w:ascii="宋体" w:hAnsi="宋体"/>
              </w:rPr>
              <w:t>科学学位硕士</w:t>
            </w:r>
          </w:p>
        </w:tc>
        <w:tc>
          <w:tcPr>
            <w:tcW w:w="2555" w:type="dxa"/>
            <w:gridSpan w:val="2"/>
            <w:tcBorders>
              <w:top w:val="single" w:sz="6" w:space="0" w:color="auto"/>
              <w:left w:val="single" w:sz="6" w:space="0" w:color="auto"/>
              <w:right w:val="single" w:sz="12" w:space="0" w:color="auto"/>
            </w:tcBorders>
            <w:vAlign w:val="center"/>
          </w:tcPr>
          <w:p w:rsidR="005F6D33" w:rsidRDefault="00A71EDA">
            <w:pPr>
              <w:jc w:val="center"/>
              <w:rPr>
                <w:rFonts w:ascii="宋体" w:hAnsi="宋体"/>
              </w:rPr>
            </w:pPr>
            <w:r>
              <w:rPr>
                <w:rFonts w:ascii="宋体" w:hAnsi="宋体"/>
              </w:rPr>
              <w:t>专业学位硕士（全日制）</w:t>
            </w:r>
          </w:p>
        </w:tc>
      </w:tr>
      <w:tr w:rsidR="005F6D33">
        <w:trPr>
          <w:cantSplit/>
          <w:trHeight w:val="582"/>
        </w:trPr>
        <w:tc>
          <w:tcPr>
            <w:tcW w:w="675" w:type="dxa"/>
            <w:tcBorders>
              <w:top w:val="single" w:sz="6" w:space="0" w:color="auto"/>
              <w:left w:val="single" w:sz="12" w:space="0" w:color="auto"/>
              <w:right w:val="single" w:sz="6" w:space="0" w:color="auto"/>
            </w:tcBorders>
            <w:vAlign w:val="center"/>
          </w:tcPr>
          <w:p w:rsidR="005F6D33" w:rsidRDefault="00A71EDA">
            <w:pPr>
              <w:jc w:val="center"/>
              <w:rPr>
                <w:rFonts w:ascii="宋体" w:hAnsi="宋体"/>
              </w:rPr>
            </w:pPr>
            <w:r>
              <w:rPr>
                <w:rFonts w:ascii="宋体" w:hAnsi="宋体"/>
              </w:rPr>
              <w:t>序号</w:t>
            </w:r>
          </w:p>
        </w:tc>
        <w:tc>
          <w:tcPr>
            <w:tcW w:w="4785" w:type="dxa"/>
            <w:gridSpan w:val="4"/>
            <w:tcBorders>
              <w:top w:val="single" w:sz="6" w:space="0" w:color="auto"/>
              <w:left w:val="single" w:sz="6" w:space="0" w:color="auto"/>
              <w:right w:val="single" w:sz="6" w:space="0" w:color="auto"/>
            </w:tcBorders>
            <w:vAlign w:val="center"/>
          </w:tcPr>
          <w:p w:rsidR="005F6D33" w:rsidRDefault="00A71EDA">
            <w:pPr>
              <w:jc w:val="center"/>
              <w:rPr>
                <w:rFonts w:ascii="宋体" w:hAnsi="宋体"/>
              </w:rPr>
            </w:pPr>
            <w:r>
              <w:rPr>
                <w:rFonts w:ascii="宋体" w:hAnsi="宋体"/>
              </w:rPr>
              <w:t>成果说明</w:t>
            </w:r>
          </w:p>
        </w:tc>
        <w:tc>
          <w:tcPr>
            <w:tcW w:w="2895" w:type="dxa"/>
            <w:gridSpan w:val="4"/>
            <w:tcBorders>
              <w:top w:val="single" w:sz="6" w:space="0" w:color="auto"/>
              <w:left w:val="single" w:sz="6" w:space="0" w:color="auto"/>
              <w:right w:val="single" w:sz="6" w:space="0" w:color="auto"/>
            </w:tcBorders>
            <w:vAlign w:val="center"/>
          </w:tcPr>
          <w:p w:rsidR="005F6D33" w:rsidRDefault="00A71EDA">
            <w:pPr>
              <w:jc w:val="center"/>
              <w:rPr>
                <w:rFonts w:ascii="宋体" w:hAnsi="宋体"/>
              </w:rPr>
            </w:pPr>
            <w:r>
              <w:rPr>
                <w:rFonts w:ascii="宋体" w:hAnsi="宋体"/>
              </w:rPr>
              <w:t>本人自评打分</w:t>
            </w:r>
          </w:p>
        </w:tc>
        <w:tc>
          <w:tcPr>
            <w:tcW w:w="2555" w:type="dxa"/>
            <w:gridSpan w:val="2"/>
            <w:tcBorders>
              <w:top w:val="single" w:sz="6" w:space="0" w:color="auto"/>
              <w:left w:val="single" w:sz="6" w:space="0" w:color="auto"/>
              <w:right w:val="single" w:sz="12" w:space="0" w:color="auto"/>
            </w:tcBorders>
            <w:vAlign w:val="center"/>
          </w:tcPr>
          <w:p w:rsidR="005F6D33" w:rsidRDefault="00A71EDA">
            <w:pPr>
              <w:jc w:val="center"/>
              <w:rPr>
                <w:rFonts w:ascii="宋体" w:hAnsi="宋体"/>
              </w:rPr>
            </w:pPr>
            <w:r>
              <w:rPr>
                <w:rFonts w:ascii="宋体" w:hAnsi="宋体"/>
              </w:rPr>
              <w:t>学院认定打分</w:t>
            </w:r>
          </w:p>
        </w:tc>
      </w:tr>
      <w:tr w:rsidR="005F6D33">
        <w:trPr>
          <w:cantSplit/>
          <w:trHeight w:val="606"/>
        </w:trPr>
        <w:tc>
          <w:tcPr>
            <w:tcW w:w="675" w:type="dxa"/>
            <w:tcBorders>
              <w:top w:val="single" w:sz="6" w:space="0" w:color="auto"/>
              <w:left w:val="single" w:sz="12" w:space="0" w:color="auto"/>
              <w:right w:val="single" w:sz="6" w:space="0" w:color="auto"/>
            </w:tcBorders>
            <w:vAlign w:val="center"/>
          </w:tcPr>
          <w:p w:rsidR="005F6D33" w:rsidRDefault="005F6D33">
            <w:pPr>
              <w:rPr>
                <w:rFonts w:ascii="宋体" w:hAnsi="宋体"/>
              </w:rPr>
            </w:pPr>
          </w:p>
        </w:tc>
        <w:tc>
          <w:tcPr>
            <w:tcW w:w="478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89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555" w:type="dxa"/>
            <w:gridSpan w:val="2"/>
            <w:tcBorders>
              <w:top w:val="single" w:sz="6" w:space="0" w:color="auto"/>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675" w:type="dxa"/>
            <w:tcBorders>
              <w:top w:val="single" w:sz="6" w:space="0" w:color="auto"/>
              <w:left w:val="single" w:sz="12" w:space="0" w:color="auto"/>
              <w:right w:val="single" w:sz="6" w:space="0" w:color="auto"/>
            </w:tcBorders>
            <w:vAlign w:val="center"/>
          </w:tcPr>
          <w:p w:rsidR="005F6D33" w:rsidRDefault="005F6D33">
            <w:pPr>
              <w:rPr>
                <w:rFonts w:ascii="宋体" w:hAnsi="宋体"/>
              </w:rPr>
            </w:pPr>
          </w:p>
        </w:tc>
        <w:tc>
          <w:tcPr>
            <w:tcW w:w="478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89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555" w:type="dxa"/>
            <w:gridSpan w:val="2"/>
            <w:tcBorders>
              <w:top w:val="single" w:sz="6" w:space="0" w:color="auto"/>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675" w:type="dxa"/>
            <w:tcBorders>
              <w:top w:val="single" w:sz="6" w:space="0" w:color="auto"/>
              <w:left w:val="single" w:sz="12" w:space="0" w:color="auto"/>
              <w:right w:val="single" w:sz="6" w:space="0" w:color="auto"/>
            </w:tcBorders>
            <w:vAlign w:val="center"/>
          </w:tcPr>
          <w:p w:rsidR="005F6D33" w:rsidRDefault="005F6D33">
            <w:pPr>
              <w:rPr>
                <w:rFonts w:ascii="宋体" w:hAnsi="宋体"/>
              </w:rPr>
            </w:pPr>
          </w:p>
        </w:tc>
        <w:tc>
          <w:tcPr>
            <w:tcW w:w="478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89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555" w:type="dxa"/>
            <w:gridSpan w:val="2"/>
            <w:tcBorders>
              <w:top w:val="single" w:sz="6" w:space="0" w:color="auto"/>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675" w:type="dxa"/>
            <w:tcBorders>
              <w:top w:val="single" w:sz="6" w:space="0" w:color="auto"/>
              <w:left w:val="single" w:sz="12" w:space="0" w:color="auto"/>
              <w:right w:val="single" w:sz="6" w:space="0" w:color="auto"/>
            </w:tcBorders>
            <w:vAlign w:val="center"/>
          </w:tcPr>
          <w:p w:rsidR="005F6D33" w:rsidRDefault="005F6D33">
            <w:pPr>
              <w:rPr>
                <w:rFonts w:ascii="宋体" w:hAnsi="宋体"/>
              </w:rPr>
            </w:pPr>
          </w:p>
        </w:tc>
        <w:tc>
          <w:tcPr>
            <w:tcW w:w="478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89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555" w:type="dxa"/>
            <w:gridSpan w:val="2"/>
            <w:tcBorders>
              <w:top w:val="single" w:sz="6" w:space="0" w:color="auto"/>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675" w:type="dxa"/>
            <w:tcBorders>
              <w:top w:val="single" w:sz="6" w:space="0" w:color="auto"/>
              <w:left w:val="single" w:sz="12" w:space="0" w:color="auto"/>
              <w:right w:val="single" w:sz="6" w:space="0" w:color="auto"/>
            </w:tcBorders>
            <w:vAlign w:val="center"/>
          </w:tcPr>
          <w:p w:rsidR="005F6D33" w:rsidRDefault="005F6D33">
            <w:pPr>
              <w:rPr>
                <w:rFonts w:ascii="宋体" w:hAnsi="宋体"/>
              </w:rPr>
            </w:pPr>
          </w:p>
        </w:tc>
        <w:tc>
          <w:tcPr>
            <w:tcW w:w="478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89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555" w:type="dxa"/>
            <w:gridSpan w:val="2"/>
            <w:tcBorders>
              <w:top w:val="single" w:sz="6" w:space="0" w:color="auto"/>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675" w:type="dxa"/>
            <w:tcBorders>
              <w:top w:val="single" w:sz="6" w:space="0" w:color="auto"/>
              <w:left w:val="single" w:sz="12" w:space="0" w:color="auto"/>
              <w:right w:val="single" w:sz="6" w:space="0" w:color="auto"/>
            </w:tcBorders>
            <w:vAlign w:val="center"/>
          </w:tcPr>
          <w:p w:rsidR="005F6D33" w:rsidRDefault="005F6D33">
            <w:pPr>
              <w:rPr>
                <w:rFonts w:ascii="宋体" w:hAnsi="宋体"/>
              </w:rPr>
            </w:pPr>
          </w:p>
        </w:tc>
        <w:tc>
          <w:tcPr>
            <w:tcW w:w="478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895" w:type="dxa"/>
            <w:gridSpan w:val="4"/>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2555" w:type="dxa"/>
            <w:gridSpan w:val="2"/>
            <w:tcBorders>
              <w:top w:val="single" w:sz="6" w:space="0" w:color="auto"/>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5460" w:type="dxa"/>
            <w:gridSpan w:val="5"/>
            <w:tcBorders>
              <w:top w:val="single" w:sz="6" w:space="0" w:color="auto"/>
              <w:left w:val="single" w:sz="12" w:space="0" w:color="auto"/>
              <w:right w:val="single" w:sz="6" w:space="0" w:color="auto"/>
            </w:tcBorders>
            <w:vAlign w:val="center"/>
          </w:tcPr>
          <w:p w:rsidR="005F6D33" w:rsidRDefault="00A71EDA">
            <w:pPr>
              <w:jc w:val="center"/>
              <w:rPr>
                <w:rFonts w:ascii="宋体" w:hAnsi="宋体"/>
              </w:rPr>
            </w:pPr>
            <w:r>
              <w:rPr>
                <w:rFonts w:ascii="宋体" w:hAnsi="宋体"/>
              </w:rPr>
              <w:t>总分（由学院认定后填写）</w:t>
            </w:r>
          </w:p>
        </w:tc>
        <w:tc>
          <w:tcPr>
            <w:tcW w:w="5450" w:type="dxa"/>
            <w:gridSpan w:val="6"/>
            <w:tcBorders>
              <w:top w:val="single" w:sz="6" w:space="0" w:color="auto"/>
              <w:left w:val="single" w:sz="6" w:space="0" w:color="auto"/>
              <w:right w:val="single" w:sz="12" w:space="0" w:color="auto"/>
            </w:tcBorders>
            <w:vAlign w:val="center"/>
          </w:tcPr>
          <w:p w:rsidR="005F6D33" w:rsidRDefault="005F6D33">
            <w:pPr>
              <w:rPr>
                <w:rFonts w:ascii="宋体" w:hAnsi="宋体"/>
              </w:rPr>
            </w:pPr>
          </w:p>
        </w:tc>
      </w:tr>
      <w:tr w:rsidR="005F6D33">
        <w:trPr>
          <w:cantSplit/>
          <w:trHeight w:val="1812"/>
        </w:trPr>
        <w:tc>
          <w:tcPr>
            <w:tcW w:w="10910" w:type="dxa"/>
            <w:gridSpan w:val="11"/>
            <w:tcBorders>
              <w:top w:val="single" w:sz="6" w:space="0" w:color="auto"/>
              <w:left w:val="single" w:sz="12" w:space="0" w:color="auto"/>
              <w:bottom w:val="single" w:sz="12" w:space="0" w:color="auto"/>
              <w:right w:val="single" w:sz="12" w:space="0" w:color="auto"/>
            </w:tcBorders>
          </w:tcPr>
          <w:p w:rsidR="005F6D33" w:rsidRDefault="00A71EDA">
            <w:pPr>
              <w:rPr>
                <w:rFonts w:ascii="宋体" w:hAnsi="宋体"/>
              </w:rPr>
            </w:pPr>
            <w:r>
              <w:rPr>
                <w:rFonts w:ascii="宋体" w:hAnsi="宋体"/>
              </w:rPr>
              <w:t>注：1、学术论文须写清论文题目、期刊类别、期刊名称、发表时间、作者排名等。</w:t>
            </w:r>
          </w:p>
          <w:p w:rsidR="005F6D33" w:rsidRDefault="00A71EDA">
            <w:pPr>
              <w:numPr>
                <w:ilvl w:val="0"/>
                <w:numId w:val="6"/>
              </w:numPr>
              <w:ind w:firstLine="420"/>
              <w:rPr>
                <w:rFonts w:ascii="宋体" w:hAnsi="宋体"/>
              </w:rPr>
            </w:pPr>
            <w:r>
              <w:rPr>
                <w:rFonts w:ascii="宋体" w:hAnsi="宋体"/>
              </w:rPr>
              <w:t>知识产权须写清类别、名称、排名等。</w:t>
            </w:r>
          </w:p>
          <w:p w:rsidR="005F6D33" w:rsidRDefault="00A71EDA">
            <w:pPr>
              <w:rPr>
                <w:rFonts w:ascii="宋体" w:hAnsi="宋体"/>
              </w:rPr>
            </w:pPr>
            <w:r>
              <w:rPr>
                <w:rFonts w:ascii="宋体" w:hAnsi="宋体"/>
              </w:rPr>
              <w:t xml:space="preserve">    3、出版物须写清名称、时间、出版社、字数、作者排名等。</w:t>
            </w:r>
          </w:p>
          <w:p w:rsidR="005F6D33" w:rsidRDefault="00A71EDA">
            <w:pPr>
              <w:ind w:firstLine="420"/>
              <w:rPr>
                <w:rFonts w:ascii="宋体" w:hAnsi="宋体"/>
              </w:rPr>
            </w:pPr>
            <w:r>
              <w:rPr>
                <w:rFonts w:ascii="宋体" w:hAnsi="宋体"/>
              </w:rPr>
              <w:t>4、竞赛须写清竞赛名称、级别、获奖时间、排名等。</w:t>
            </w:r>
          </w:p>
          <w:p w:rsidR="005F6D33" w:rsidRDefault="00A71EDA">
            <w:pPr>
              <w:ind w:firstLine="420"/>
              <w:rPr>
                <w:rFonts w:ascii="宋体" w:hAnsi="宋体"/>
              </w:rPr>
            </w:pPr>
            <w:r>
              <w:rPr>
                <w:rFonts w:ascii="宋体" w:hAnsi="宋体"/>
              </w:rPr>
              <w:t>5、境外研学、实习须写清项目名称、时间区间等。</w:t>
            </w:r>
          </w:p>
          <w:p w:rsidR="005F6D33" w:rsidRDefault="00A71EDA">
            <w:pPr>
              <w:ind w:firstLine="420"/>
              <w:rPr>
                <w:rFonts w:ascii="宋体" w:hAnsi="宋体"/>
              </w:rPr>
            </w:pPr>
            <w:r>
              <w:rPr>
                <w:rFonts w:ascii="宋体" w:hAnsi="宋体" w:hint="eastAsia"/>
              </w:rPr>
              <w:t>6、学术会议报告须写清会议时间、会议地点、报告场次、报告论文内容等。</w:t>
            </w:r>
          </w:p>
          <w:p w:rsidR="005F6D33" w:rsidRDefault="00A71EDA">
            <w:pPr>
              <w:ind w:firstLine="420"/>
              <w:rPr>
                <w:rFonts w:ascii="宋体" w:hAnsi="宋体"/>
              </w:rPr>
            </w:pPr>
            <w:r>
              <w:rPr>
                <w:rFonts w:ascii="宋体" w:hAnsi="宋体" w:hint="eastAsia"/>
              </w:rPr>
              <w:t>7</w:t>
            </w:r>
            <w:r>
              <w:rPr>
                <w:rFonts w:ascii="宋体" w:hAnsi="宋体"/>
              </w:rPr>
              <w:t>、其他成果须写清相关情况。</w:t>
            </w:r>
          </w:p>
          <w:p w:rsidR="005F6D33" w:rsidRDefault="005F6D33">
            <w:pPr>
              <w:ind w:firstLine="420"/>
              <w:rPr>
                <w:rFonts w:ascii="宋体" w:hAnsi="宋体"/>
              </w:rPr>
            </w:pPr>
          </w:p>
        </w:tc>
      </w:tr>
      <w:tr w:rsidR="005F6D33">
        <w:trPr>
          <w:cantSplit/>
        </w:trPr>
        <w:tc>
          <w:tcPr>
            <w:tcW w:w="3164" w:type="dxa"/>
            <w:gridSpan w:val="3"/>
            <w:tcBorders>
              <w:top w:val="single" w:sz="12" w:space="0" w:color="auto"/>
              <w:left w:val="single" w:sz="12" w:space="0" w:color="auto"/>
              <w:bottom w:val="single" w:sz="12" w:space="0" w:color="auto"/>
              <w:right w:val="single" w:sz="12" w:space="0" w:color="auto"/>
            </w:tcBorders>
            <w:vAlign w:val="center"/>
          </w:tcPr>
          <w:p w:rsidR="005F6D33" w:rsidRDefault="00A71EDA">
            <w:pPr>
              <w:rPr>
                <w:rFonts w:ascii="宋体" w:hAnsi="宋体"/>
              </w:rPr>
            </w:pPr>
            <w:r>
              <w:rPr>
                <w:rFonts w:ascii="宋体" w:hAnsi="宋体"/>
              </w:rPr>
              <w:t>本人保证此表如实填写</w:t>
            </w:r>
            <w:r>
              <w:rPr>
                <w:rFonts w:ascii="宋体" w:hAnsi="宋体" w:hint="eastAsia"/>
              </w:rPr>
              <w:t>。</w:t>
            </w:r>
          </w:p>
          <w:p w:rsidR="005F6D33" w:rsidRDefault="005F6D33">
            <w:pPr>
              <w:rPr>
                <w:rFonts w:ascii="宋体" w:hAnsi="宋体"/>
              </w:rPr>
            </w:pPr>
          </w:p>
          <w:p w:rsidR="005F6D33" w:rsidRDefault="00A71EDA">
            <w:pPr>
              <w:rPr>
                <w:rFonts w:ascii="宋体" w:hAnsi="宋体"/>
              </w:rPr>
            </w:pPr>
            <w:r>
              <w:rPr>
                <w:rFonts w:ascii="宋体" w:hAnsi="宋体"/>
              </w:rPr>
              <w:t>学生（签名）：</w:t>
            </w:r>
          </w:p>
          <w:p w:rsidR="005F6D33" w:rsidRDefault="005F6D33">
            <w:pPr>
              <w:rPr>
                <w:rFonts w:ascii="宋体" w:hAnsi="宋体"/>
              </w:rPr>
            </w:pPr>
          </w:p>
          <w:p w:rsidR="005F6D33" w:rsidRDefault="00A71EDA">
            <w:pPr>
              <w:jc w:val="right"/>
              <w:rPr>
                <w:rFonts w:ascii="宋体" w:hAnsi="宋体"/>
                <w:sz w:val="18"/>
              </w:rPr>
            </w:pPr>
            <w:r>
              <w:rPr>
                <w:rFonts w:ascii="宋体" w:hAnsi="宋体"/>
                <w:sz w:val="18"/>
              </w:rPr>
              <w:t>年月日</w:t>
            </w:r>
          </w:p>
        </w:tc>
        <w:tc>
          <w:tcPr>
            <w:tcW w:w="3477" w:type="dxa"/>
            <w:gridSpan w:val="4"/>
            <w:tcBorders>
              <w:top w:val="single" w:sz="12" w:space="0" w:color="auto"/>
              <w:left w:val="single" w:sz="12" w:space="0" w:color="auto"/>
              <w:bottom w:val="single" w:sz="12" w:space="0" w:color="auto"/>
              <w:right w:val="single" w:sz="12" w:space="0" w:color="auto"/>
            </w:tcBorders>
            <w:vAlign w:val="center"/>
          </w:tcPr>
          <w:p w:rsidR="005F6D33" w:rsidRDefault="00A71EDA">
            <w:pPr>
              <w:rPr>
                <w:rFonts w:ascii="宋体" w:hAnsi="宋体"/>
              </w:rPr>
            </w:pPr>
            <w:r>
              <w:rPr>
                <w:rFonts w:ascii="宋体" w:hAnsi="宋体"/>
              </w:rPr>
              <w:t>该生材料</w:t>
            </w:r>
            <w:r>
              <w:rPr>
                <w:rFonts w:ascii="宋体" w:hAnsi="宋体" w:hint="eastAsia"/>
              </w:rPr>
              <w:t>符合成果考核流程中导师认定环节要求。</w:t>
            </w:r>
          </w:p>
          <w:p w:rsidR="005F6D33" w:rsidRDefault="005F6D33">
            <w:pPr>
              <w:rPr>
                <w:rFonts w:ascii="宋体" w:hAnsi="宋体"/>
              </w:rPr>
            </w:pPr>
          </w:p>
          <w:p w:rsidR="005F6D33" w:rsidRDefault="00A71EDA">
            <w:pPr>
              <w:rPr>
                <w:rFonts w:ascii="宋体" w:hAnsi="宋体"/>
              </w:rPr>
            </w:pPr>
            <w:r>
              <w:rPr>
                <w:rFonts w:ascii="宋体" w:hAnsi="宋体"/>
              </w:rPr>
              <w:t>导师（签名）：</w:t>
            </w:r>
          </w:p>
          <w:p w:rsidR="005F6D33" w:rsidRDefault="005F6D33">
            <w:pPr>
              <w:rPr>
                <w:rFonts w:ascii="宋体" w:hAnsi="宋体"/>
              </w:rPr>
            </w:pPr>
          </w:p>
          <w:p w:rsidR="005F6D33" w:rsidRDefault="00A71EDA">
            <w:pPr>
              <w:jc w:val="right"/>
              <w:rPr>
                <w:rFonts w:ascii="宋体" w:hAnsi="宋体"/>
              </w:rPr>
            </w:pPr>
            <w:r>
              <w:rPr>
                <w:rFonts w:ascii="宋体" w:hAnsi="宋体"/>
                <w:sz w:val="18"/>
              </w:rPr>
              <w:t>年月日</w:t>
            </w:r>
          </w:p>
        </w:tc>
        <w:tc>
          <w:tcPr>
            <w:tcW w:w="4269" w:type="dxa"/>
            <w:gridSpan w:val="4"/>
            <w:tcBorders>
              <w:top w:val="single" w:sz="12" w:space="0" w:color="auto"/>
              <w:left w:val="single" w:sz="12" w:space="0" w:color="auto"/>
              <w:bottom w:val="single" w:sz="12" w:space="0" w:color="auto"/>
              <w:right w:val="single" w:sz="12" w:space="0" w:color="auto"/>
            </w:tcBorders>
            <w:vAlign w:val="center"/>
          </w:tcPr>
          <w:p w:rsidR="005F6D33" w:rsidRDefault="00A71EDA">
            <w:pPr>
              <w:jc w:val="left"/>
              <w:rPr>
                <w:rFonts w:ascii="宋体" w:hAnsi="宋体"/>
              </w:rPr>
            </w:pPr>
            <w:r>
              <w:rPr>
                <w:rFonts w:ascii="宋体" w:hAnsi="宋体"/>
              </w:rPr>
              <w:t>学院审核盖章</w:t>
            </w:r>
          </w:p>
          <w:p w:rsidR="005F6D33" w:rsidRDefault="005F6D33">
            <w:pPr>
              <w:jc w:val="left"/>
              <w:rPr>
                <w:rFonts w:ascii="宋体" w:hAnsi="宋体"/>
              </w:rPr>
            </w:pPr>
          </w:p>
          <w:p w:rsidR="005F6D33" w:rsidRDefault="005F6D33">
            <w:pPr>
              <w:jc w:val="center"/>
              <w:rPr>
                <w:rFonts w:ascii="宋体" w:hAnsi="宋体"/>
              </w:rPr>
            </w:pPr>
          </w:p>
          <w:p w:rsidR="005F6D33" w:rsidRDefault="005F6D33">
            <w:pPr>
              <w:jc w:val="center"/>
              <w:rPr>
                <w:rFonts w:ascii="宋体" w:hAnsi="宋体"/>
              </w:rPr>
            </w:pPr>
          </w:p>
          <w:p w:rsidR="005F6D33" w:rsidRDefault="00A71EDA">
            <w:pPr>
              <w:jc w:val="right"/>
              <w:rPr>
                <w:rFonts w:ascii="宋体" w:hAnsi="宋体"/>
              </w:rPr>
            </w:pPr>
            <w:r>
              <w:rPr>
                <w:rFonts w:ascii="宋体" w:hAnsi="宋体"/>
                <w:sz w:val="18"/>
              </w:rPr>
              <w:t>年月日</w:t>
            </w:r>
          </w:p>
        </w:tc>
      </w:tr>
    </w:tbl>
    <w:p w:rsidR="005F6D33" w:rsidRDefault="005F6D33">
      <w:pPr>
        <w:rPr>
          <w:rFonts w:ascii="宋体" w:hAnsi="宋体"/>
          <w:b/>
          <w:bCs/>
          <w:spacing w:val="30"/>
          <w:sz w:val="32"/>
        </w:rPr>
      </w:pPr>
    </w:p>
    <w:p w:rsidR="00A71EDA" w:rsidRDefault="00A71EDA">
      <w:pPr>
        <w:widowControl/>
        <w:jc w:val="left"/>
        <w:rPr>
          <w:rFonts w:ascii="黑体" w:eastAsia="黑体" w:hAnsi="黑体"/>
          <w:b/>
          <w:sz w:val="32"/>
          <w:szCs w:val="32"/>
        </w:rPr>
      </w:pPr>
      <w:r>
        <w:rPr>
          <w:rFonts w:ascii="黑体" w:eastAsia="黑体" w:hAnsi="黑体"/>
          <w:b/>
          <w:sz w:val="32"/>
          <w:szCs w:val="32"/>
        </w:rPr>
        <w:br w:type="page"/>
      </w:r>
    </w:p>
    <w:p w:rsidR="005F6D33" w:rsidRPr="003F2825" w:rsidRDefault="00A71EDA">
      <w:pPr>
        <w:spacing w:line="440" w:lineRule="exact"/>
        <w:rPr>
          <w:rFonts w:ascii="黑体" w:eastAsia="黑体" w:hAnsi="黑体"/>
          <w:sz w:val="32"/>
          <w:szCs w:val="32"/>
        </w:rPr>
      </w:pPr>
      <w:r w:rsidRPr="003F2825">
        <w:rPr>
          <w:rFonts w:ascii="黑体" w:eastAsia="黑体" w:hAnsi="黑体"/>
          <w:sz w:val="32"/>
          <w:szCs w:val="32"/>
        </w:rPr>
        <w:lastRenderedPageBreak/>
        <w:t>附件</w:t>
      </w:r>
      <w:r w:rsidRPr="003F2825">
        <w:rPr>
          <w:rFonts w:ascii="黑体" w:eastAsia="黑体" w:hAnsi="黑体" w:hint="eastAsia"/>
          <w:sz w:val="32"/>
          <w:szCs w:val="32"/>
        </w:rPr>
        <w:t>7</w:t>
      </w:r>
    </w:p>
    <w:p w:rsidR="005F6D33" w:rsidRPr="003F2825" w:rsidRDefault="00A71EDA">
      <w:pPr>
        <w:spacing w:line="440" w:lineRule="exact"/>
        <w:jc w:val="center"/>
        <w:rPr>
          <w:rFonts w:ascii="方正小标宋简体" w:eastAsia="方正小标宋简体" w:hAnsi="宋体"/>
          <w:sz w:val="36"/>
          <w:szCs w:val="36"/>
        </w:rPr>
      </w:pPr>
      <w:r w:rsidRPr="003F2825">
        <w:rPr>
          <w:rFonts w:ascii="方正小标宋简体" w:eastAsia="方正小标宋简体" w:hAnsi="宋体" w:hint="eastAsia"/>
          <w:bCs/>
          <w:sz w:val="36"/>
          <w:szCs w:val="36"/>
        </w:rPr>
        <w:t>（    ）学院研究生学位授予成果考核公示表</w:t>
      </w:r>
    </w:p>
    <w:tbl>
      <w:tblPr>
        <w:tblpPr w:leftFromText="180" w:rightFromText="180" w:vertAnchor="text" w:horzAnchor="page" w:tblpX="613" w:tblpY="655"/>
        <w:tblOverlap w:val="never"/>
        <w:tblW w:w="0" w:type="auto"/>
        <w:tblBorders>
          <w:top w:val="single" w:sz="8" w:space="0" w:color="auto"/>
          <w:left w:val="single" w:sz="8" w:space="0" w:color="auto"/>
          <w:bottom w:val="single" w:sz="6"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480"/>
        <w:gridCol w:w="990"/>
        <w:gridCol w:w="1066"/>
        <w:gridCol w:w="1271"/>
        <w:gridCol w:w="1492"/>
        <w:gridCol w:w="3750"/>
        <w:gridCol w:w="1091"/>
        <w:gridCol w:w="765"/>
      </w:tblGrid>
      <w:tr w:rsidR="005F6D33">
        <w:trPr>
          <w:cantSplit/>
          <w:trHeight w:val="582"/>
        </w:trPr>
        <w:tc>
          <w:tcPr>
            <w:tcW w:w="480" w:type="dxa"/>
            <w:tcBorders>
              <w:top w:val="single" w:sz="12" w:space="0" w:color="auto"/>
              <w:left w:val="single" w:sz="12" w:space="0" w:color="auto"/>
              <w:right w:val="single" w:sz="6" w:space="0" w:color="auto"/>
            </w:tcBorders>
            <w:vAlign w:val="center"/>
          </w:tcPr>
          <w:p w:rsidR="005F6D33" w:rsidRDefault="00A71EDA">
            <w:pPr>
              <w:jc w:val="center"/>
              <w:rPr>
                <w:rFonts w:ascii="宋体" w:hAnsi="宋体"/>
              </w:rPr>
            </w:pPr>
            <w:r>
              <w:rPr>
                <w:rFonts w:ascii="宋体" w:hAnsi="宋体"/>
              </w:rPr>
              <w:t>序号</w:t>
            </w:r>
          </w:p>
        </w:tc>
        <w:tc>
          <w:tcPr>
            <w:tcW w:w="990" w:type="dxa"/>
            <w:tcBorders>
              <w:top w:val="single" w:sz="12" w:space="0" w:color="auto"/>
              <w:left w:val="single" w:sz="6" w:space="0" w:color="auto"/>
              <w:right w:val="single" w:sz="6" w:space="0" w:color="auto"/>
            </w:tcBorders>
            <w:vAlign w:val="center"/>
          </w:tcPr>
          <w:p w:rsidR="005F6D33" w:rsidRDefault="00A71EDA">
            <w:pPr>
              <w:jc w:val="center"/>
              <w:rPr>
                <w:rFonts w:ascii="宋体" w:hAnsi="宋体"/>
              </w:rPr>
            </w:pPr>
            <w:r>
              <w:rPr>
                <w:rFonts w:ascii="宋体" w:hAnsi="宋体"/>
              </w:rPr>
              <w:t>姓名</w:t>
            </w:r>
          </w:p>
        </w:tc>
        <w:tc>
          <w:tcPr>
            <w:tcW w:w="1066" w:type="dxa"/>
            <w:tcBorders>
              <w:top w:val="single" w:sz="12" w:space="0" w:color="auto"/>
              <w:left w:val="single" w:sz="6" w:space="0" w:color="auto"/>
              <w:right w:val="single" w:sz="6" w:space="0" w:color="auto"/>
            </w:tcBorders>
            <w:vAlign w:val="center"/>
          </w:tcPr>
          <w:p w:rsidR="005F6D33" w:rsidRDefault="00A71EDA">
            <w:pPr>
              <w:jc w:val="center"/>
              <w:rPr>
                <w:rFonts w:ascii="宋体" w:hAnsi="宋体"/>
              </w:rPr>
            </w:pPr>
            <w:r>
              <w:rPr>
                <w:rFonts w:ascii="宋体" w:hAnsi="宋体"/>
              </w:rPr>
              <w:t>学号</w:t>
            </w:r>
          </w:p>
        </w:tc>
        <w:tc>
          <w:tcPr>
            <w:tcW w:w="1271" w:type="dxa"/>
            <w:tcBorders>
              <w:top w:val="single" w:sz="12" w:space="0" w:color="auto"/>
              <w:left w:val="single" w:sz="6" w:space="0" w:color="auto"/>
              <w:right w:val="single" w:sz="6" w:space="0" w:color="auto"/>
            </w:tcBorders>
            <w:vAlign w:val="center"/>
          </w:tcPr>
          <w:p w:rsidR="005F6D33" w:rsidRDefault="00A71EDA">
            <w:pPr>
              <w:jc w:val="center"/>
              <w:rPr>
                <w:rFonts w:ascii="宋体" w:hAnsi="宋体"/>
              </w:rPr>
            </w:pPr>
            <w:r>
              <w:rPr>
                <w:rFonts w:ascii="宋体" w:hAnsi="宋体"/>
              </w:rPr>
              <w:t>专业</w:t>
            </w:r>
          </w:p>
        </w:tc>
        <w:tc>
          <w:tcPr>
            <w:tcW w:w="1492" w:type="dxa"/>
            <w:tcBorders>
              <w:top w:val="single" w:sz="12" w:space="0" w:color="auto"/>
              <w:left w:val="single" w:sz="6" w:space="0" w:color="auto"/>
              <w:right w:val="single" w:sz="6" w:space="0" w:color="auto"/>
            </w:tcBorders>
            <w:vAlign w:val="center"/>
          </w:tcPr>
          <w:p w:rsidR="005F6D33" w:rsidRDefault="00A71EDA">
            <w:pPr>
              <w:jc w:val="center"/>
              <w:rPr>
                <w:rFonts w:ascii="宋体" w:hAnsi="宋体"/>
              </w:rPr>
            </w:pPr>
            <w:r>
              <w:rPr>
                <w:rFonts w:ascii="宋体" w:hAnsi="宋体"/>
              </w:rPr>
              <w:t>申请学位类别</w:t>
            </w:r>
          </w:p>
        </w:tc>
        <w:tc>
          <w:tcPr>
            <w:tcW w:w="3750" w:type="dxa"/>
            <w:tcBorders>
              <w:top w:val="single" w:sz="12" w:space="0" w:color="auto"/>
              <w:left w:val="single" w:sz="6" w:space="0" w:color="auto"/>
              <w:right w:val="single" w:sz="6" w:space="0" w:color="auto"/>
            </w:tcBorders>
            <w:vAlign w:val="center"/>
          </w:tcPr>
          <w:p w:rsidR="005F6D33" w:rsidRDefault="00A71EDA">
            <w:pPr>
              <w:jc w:val="center"/>
              <w:rPr>
                <w:rFonts w:ascii="宋体" w:hAnsi="宋体"/>
              </w:rPr>
            </w:pPr>
            <w:r>
              <w:rPr>
                <w:rFonts w:ascii="宋体" w:hAnsi="宋体"/>
              </w:rPr>
              <w:t>成果说明</w:t>
            </w:r>
          </w:p>
        </w:tc>
        <w:tc>
          <w:tcPr>
            <w:tcW w:w="1091" w:type="dxa"/>
            <w:tcBorders>
              <w:top w:val="single" w:sz="12" w:space="0" w:color="auto"/>
              <w:left w:val="single" w:sz="6" w:space="0" w:color="auto"/>
              <w:right w:val="single" w:sz="6" w:space="0" w:color="auto"/>
            </w:tcBorders>
            <w:vAlign w:val="center"/>
          </w:tcPr>
          <w:p w:rsidR="005F6D33" w:rsidRDefault="00A71EDA">
            <w:pPr>
              <w:jc w:val="center"/>
              <w:rPr>
                <w:rFonts w:ascii="宋体" w:hAnsi="宋体"/>
              </w:rPr>
            </w:pPr>
            <w:r>
              <w:rPr>
                <w:rFonts w:ascii="宋体" w:hAnsi="宋体"/>
              </w:rPr>
              <w:t>学院认定打分</w:t>
            </w:r>
          </w:p>
        </w:tc>
        <w:tc>
          <w:tcPr>
            <w:tcW w:w="765" w:type="dxa"/>
            <w:tcBorders>
              <w:top w:val="single" w:sz="12" w:space="0" w:color="auto"/>
              <w:left w:val="single" w:sz="6" w:space="0" w:color="auto"/>
              <w:right w:val="single" w:sz="12" w:space="0" w:color="auto"/>
            </w:tcBorders>
            <w:vAlign w:val="center"/>
          </w:tcPr>
          <w:p w:rsidR="005F6D33" w:rsidRDefault="00A71EDA">
            <w:pPr>
              <w:jc w:val="center"/>
              <w:rPr>
                <w:rFonts w:ascii="宋体" w:hAnsi="宋体"/>
              </w:rPr>
            </w:pPr>
            <w:r>
              <w:rPr>
                <w:rFonts w:ascii="宋体" w:hAnsi="宋体"/>
              </w:rPr>
              <w:t>是否通过</w:t>
            </w:r>
          </w:p>
        </w:tc>
      </w:tr>
      <w:tr w:rsidR="005F6D33">
        <w:trPr>
          <w:cantSplit/>
          <w:trHeight w:val="606"/>
        </w:trPr>
        <w:tc>
          <w:tcPr>
            <w:tcW w:w="480" w:type="dxa"/>
            <w:vMerge w:val="restart"/>
            <w:tcBorders>
              <w:top w:val="single" w:sz="6" w:space="0" w:color="auto"/>
              <w:left w:val="single" w:sz="12" w:space="0" w:color="auto"/>
              <w:right w:val="single" w:sz="6" w:space="0" w:color="auto"/>
            </w:tcBorders>
            <w:vAlign w:val="center"/>
          </w:tcPr>
          <w:p w:rsidR="005F6D33" w:rsidRDefault="00A71EDA">
            <w:pPr>
              <w:rPr>
                <w:rFonts w:ascii="宋体" w:hAnsi="宋体"/>
              </w:rPr>
            </w:pPr>
            <w:r>
              <w:rPr>
                <w:rFonts w:ascii="宋体" w:hAnsi="宋体"/>
              </w:rPr>
              <w:t>1</w:t>
            </w:r>
          </w:p>
        </w:tc>
        <w:tc>
          <w:tcPr>
            <w:tcW w:w="990"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66"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271"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492"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765" w:type="dxa"/>
            <w:vMerge w:val="restart"/>
            <w:tcBorders>
              <w:top w:val="single" w:sz="6" w:space="0" w:color="auto"/>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vMerge/>
            <w:tcBorders>
              <w:left w:val="single" w:sz="12" w:space="0" w:color="auto"/>
              <w:right w:val="single" w:sz="6" w:space="0" w:color="auto"/>
            </w:tcBorders>
            <w:vAlign w:val="center"/>
          </w:tcPr>
          <w:p w:rsidR="005F6D33" w:rsidRDefault="005F6D33">
            <w:pPr>
              <w:rPr>
                <w:rFonts w:ascii="宋体" w:hAnsi="宋体"/>
              </w:rPr>
            </w:pPr>
          </w:p>
        </w:tc>
        <w:tc>
          <w:tcPr>
            <w:tcW w:w="990" w:type="dxa"/>
            <w:vMerge/>
            <w:tcBorders>
              <w:left w:val="single" w:sz="6" w:space="0" w:color="auto"/>
              <w:right w:val="single" w:sz="6" w:space="0" w:color="auto"/>
            </w:tcBorders>
            <w:vAlign w:val="center"/>
          </w:tcPr>
          <w:p w:rsidR="005F6D33" w:rsidRDefault="005F6D33">
            <w:pPr>
              <w:rPr>
                <w:rFonts w:ascii="宋体" w:hAnsi="宋体"/>
              </w:rPr>
            </w:pPr>
          </w:p>
        </w:tc>
        <w:tc>
          <w:tcPr>
            <w:tcW w:w="1066" w:type="dxa"/>
            <w:vMerge/>
            <w:tcBorders>
              <w:left w:val="single" w:sz="6" w:space="0" w:color="auto"/>
              <w:right w:val="single" w:sz="6" w:space="0" w:color="auto"/>
            </w:tcBorders>
            <w:vAlign w:val="center"/>
          </w:tcPr>
          <w:p w:rsidR="005F6D33" w:rsidRDefault="005F6D33">
            <w:pPr>
              <w:rPr>
                <w:rFonts w:ascii="宋体" w:hAnsi="宋体"/>
              </w:rPr>
            </w:pPr>
          </w:p>
        </w:tc>
        <w:tc>
          <w:tcPr>
            <w:tcW w:w="1271" w:type="dxa"/>
            <w:vMerge/>
            <w:tcBorders>
              <w:left w:val="single" w:sz="6" w:space="0" w:color="auto"/>
              <w:right w:val="single" w:sz="6" w:space="0" w:color="auto"/>
            </w:tcBorders>
            <w:vAlign w:val="center"/>
          </w:tcPr>
          <w:p w:rsidR="005F6D33" w:rsidRDefault="005F6D33">
            <w:pPr>
              <w:rPr>
                <w:rFonts w:ascii="宋体" w:hAnsi="宋体"/>
              </w:rPr>
            </w:pPr>
          </w:p>
        </w:tc>
        <w:tc>
          <w:tcPr>
            <w:tcW w:w="1492" w:type="dxa"/>
            <w:vMerge/>
            <w:tcBorders>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tcBorders>
              <w:left w:val="single" w:sz="6" w:space="0" w:color="auto"/>
              <w:right w:val="single" w:sz="6" w:space="0" w:color="auto"/>
            </w:tcBorders>
            <w:vAlign w:val="center"/>
          </w:tcPr>
          <w:p w:rsidR="005F6D33" w:rsidRDefault="005F6D33">
            <w:pPr>
              <w:rPr>
                <w:rFonts w:ascii="宋体" w:hAnsi="宋体"/>
              </w:rPr>
            </w:pPr>
          </w:p>
        </w:tc>
        <w:tc>
          <w:tcPr>
            <w:tcW w:w="765" w:type="dxa"/>
            <w:vMerge/>
            <w:tcBorders>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vMerge/>
            <w:tcBorders>
              <w:left w:val="single" w:sz="12" w:space="0" w:color="auto"/>
              <w:right w:val="single" w:sz="6" w:space="0" w:color="auto"/>
            </w:tcBorders>
            <w:vAlign w:val="center"/>
          </w:tcPr>
          <w:p w:rsidR="005F6D33" w:rsidRDefault="005F6D33">
            <w:pPr>
              <w:rPr>
                <w:rFonts w:ascii="宋体" w:hAnsi="宋体"/>
              </w:rPr>
            </w:pPr>
          </w:p>
        </w:tc>
        <w:tc>
          <w:tcPr>
            <w:tcW w:w="990" w:type="dxa"/>
            <w:vMerge/>
            <w:tcBorders>
              <w:left w:val="single" w:sz="6" w:space="0" w:color="auto"/>
              <w:right w:val="single" w:sz="6" w:space="0" w:color="auto"/>
            </w:tcBorders>
            <w:vAlign w:val="center"/>
          </w:tcPr>
          <w:p w:rsidR="005F6D33" w:rsidRDefault="005F6D33">
            <w:pPr>
              <w:rPr>
                <w:rFonts w:ascii="宋体" w:hAnsi="宋体"/>
              </w:rPr>
            </w:pPr>
          </w:p>
        </w:tc>
        <w:tc>
          <w:tcPr>
            <w:tcW w:w="1066" w:type="dxa"/>
            <w:vMerge/>
            <w:tcBorders>
              <w:left w:val="single" w:sz="6" w:space="0" w:color="auto"/>
              <w:right w:val="single" w:sz="6" w:space="0" w:color="auto"/>
            </w:tcBorders>
            <w:vAlign w:val="center"/>
          </w:tcPr>
          <w:p w:rsidR="005F6D33" w:rsidRDefault="005F6D33">
            <w:pPr>
              <w:rPr>
                <w:rFonts w:ascii="宋体" w:hAnsi="宋体"/>
              </w:rPr>
            </w:pPr>
          </w:p>
        </w:tc>
        <w:tc>
          <w:tcPr>
            <w:tcW w:w="1271" w:type="dxa"/>
            <w:vMerge/>
            <w:tcBorders>
              <w:left w:val="single" w:sz="6" w:space="0" w:color="auto"/>
              <w:right w:val="single" w:sz="6" w:space="0" w:color="auto"/>
            </w:tcBorders>
            <w:vAlign w:val="center"/>
          </w:tcPr>
          <w:p w:rsidR="005F6D33" w:rsidRDefault="005F6D33">
            <w:pPr>
              <w:rPr>
                <w:rFonts w:ascii="宋体" w:hAnsi="宋体"/>
              </w:rPr>
            </w:pPr>
          </w:p>
        </w:tc>
        <w:tc>
          <w:tcPr>
            <w:tcW w:w="1492" w:type="dxa"/>
            <w:vMerge/>
            <w:tcBorders>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tcBorders>
              <w:left w:val="single" w:sz="6" w:space="0" w:color="auto"/>
              <w:right w:val="single" w:sz="6" w:space="0" w:color="auto"/>
            </w:tcBorders>
            <w:vAlign w:val="center"/>
          </w:tcPr>
          <w:p w:rsidR="005F6D33" w:rsidRDefault="005F6D33">
            <w:pPr>
              <w:rPr>
                <w:rFonts w:ascii="宋体" w:hAnsi="宋体"/>
              </w:rPr>
            </w:pPr>
          </w:p>
        </w:tc>
        <w:tc>
          <w:tcPr>
            <w:tcW w:w="765" w:type="dxa"/>
            <w:vMerge/>
            <w:tcBorders>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vMerge w:val="restart"/>
            <w:tcBorders>
              <w:top w:val="single" w:sz="6" w:space="0" w:color="auto"/>
              <w:left w:val="single" w:sz="12" w:space="0" w:color="auto"/>
              <w:right w:val="single" w:sz="6" w:space="0" w:color="auto"/>
            </w:tcBorders>
            <w:vAlign w:val="center"/>
          </w:tcPr>
          <w:p w:rsidR="005F6D33" w:rsidRDefault="00A71EDA">
            <w:pPr>
              <w:rPr>
                <w:rFonts w:ascii="宋体" w:hAnsi="宋体"/>
              </w:rPr>
            </w:pPr>
            <w:r>
              <w:rPr>
                <w:rFonts w:ascii="宋体" w:hAnsi="宋体"/>
              </w:rPr>
              <w:t>2</w:t>
            </w:r>
          </w:p>
        </w:tc>
        <w:tc>
          <w:tcPr>
            <w:tcW w:w="990"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66"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271"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492"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765" w:type="dxa"/>
            <w:vMerge w:val="restart"/>
            <w:tcBorders>
              <w:top w:val="single" w:sz="6" w:space="0" w:color="auto"/>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vMerge/>
            <w:tcBorders>
              <w:left w:val="single" w:sz="12" w:space="0" w:color="auto"/>
              <w:right w:val="single" w:sz="6" w:space="0" w:color="auto"/>
            </w:tcBorders>
            <w:vAlign w:val="center"/>
          </w:tcPr>
          <w:p w:rsidR="005F6D33" w:rsidRDefault="005F6D33">
            <w:pPr>
              <w:rPr>
                <w:rFonts w:ascii="宋体" w:hAnsi="宋体"/>
              </w:rPr>
            </w:pPr>
          </w:p>
        </w:tc>
        <w:tc>
          <w:tcPr>
            <w:tcW w:w="990" w:type="dxa"/>
            <w:vMerge/>
            <w:tcBorders>
              <w:left w:val="single" w:sz="6" w:space="0" w:color="auto"/>
              <w:right w:val="single" w:sz="6" w:space="0" w:color="auto"/>
            </w:tcBorders>
            <w:vAlign w:val="center"/>
          </w:tcPr>
          <w:p w:rsidR="005F6D33" w:rsidRDefault="005F6D33">
            <w:pPr>
              <w:rPr>
                <w:rFonts w:ascii="宋体" w:hAnsi="宋体"/>
              </w:rPr>
            </w:pPr>
          </w:p>
        </w:tc>
        <w:tc>
          <w:tcPr>
            <w:tcW w:w="1066" w:type="dxa"/>
            <w:vMerge/>
            <w:tcBorders>
              <w:left w:val="single" w:sz="6" w:space="0" w:color="auto"/>
              <w:right w:val="single" w:sz="6" w:space="0" w:color="auto"/>
            </w:tcBorders>
            <w:vAlign w:val="center"/>
          </w:tcPr>
          <w:p w:rsidR="005F6D33" w:rsidRDefault="005F6D33">
            <w:pPr>
              <w:rPr>
                <w:rFonts w:ascii="宋体" w:hAnsi="宋体"/>
              </w:rPr>
            </w:pPr>
          </w:p>
        </w:tc>
        <w:tc>
          <w:tcPr>
            <w:tcW w:w="1271" w:type="dxa"/>
            <w:vMerge/>
            <w:tcBorders>
              <w:left w:val="single" w:sz="6" w:space="0" w:color="auto"/>
              <w:right w:val="single" w:sz="6" w:space="0" w:color="auto"/>
            </w:tcBorders>
            <w:vAlign w:val="center"/>
          </w:tcPr>
          <w:p w:rsidR="005F6D33" w:rsidRDefault="005F6D33">
            <w:pPr>
              <w:rPr>
                <w:rFonts w:ascii="宋体" w:hAnsi="宋体"/>
              </w:rPr>
            </w:pPr>
          </w:p>
        </w:tc>
        <w:tc>
          <w:tcPr>
            <w:tcW w:w="1492" w:type="dxa"/>
            <w:vMerge/>
            <w:tcBorders>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tcBorders>
              <w:left w:val="single" w:sz="6" w:space="0" w:color="auto"/>
              <w:right w:val="single" w:sz="6" w:space="0" w:color="auto"/>
            </w:tcBorders>
            <w:vAlign w:val="center"/>
          </w:tcPr>
          <w:p w:rsidR="005F6D33" w:rsidRDefault="005F6D33">
            <w:pPr>
              <w:rPr>
                <w:rFonts w:ascii="宋体" w:hAnsi="宋体"/>
              </w:rPr>
            </w:pPr>
          </w:p>
        </w:tc>
        <w:tc>
          <w:tcPr>
            <w:tcW w:w="765" w:type="dxa"/>
            <w:vMerge/>
            <w:tcBorders>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vMerge/>
            <w:tcBorders>
              <w:left w:val="single" w:sz="12" w:space="0" w:color="auto"/>
              <w:right w:val="single" w:sz="6" w:space="0" w:color="auto"/>
            </w:tcBorders>
            <w:vAlign w:val="center"/>
          </w:tcPr>
          <w:p w:rsidR="005F6D33" w:rsidRDefault="005F6D33">
            <w:pPr>
              <w:rPr>
                <w:rFonts w:ascii="宋体" w:hAnsi="宋体"/>
              </w:rPr>
            </w:pPr>
          </w:p>
        </w:tc>
        <w:tc>
          <w:tcPr>
            <w:tcW w:w="990" w:type="dxa"/>
            <w:vMerge/>
            <w:tcBorders>
              <w:left w:val="single" w:sz="6" w:space="0" w:color="auto"/>
              <w:right w:val="single" w:sz="6" w:space="0" w:color="auto"/>
            </w:tcBorders>
            <w:vAlign w:val="center"/>
          </w:tcPr>
          <w:p w:rsidR="005F6D33" w:rsidRDefault="005F6D33">
            <w:pPr>
              <w:rPr>
                <w:rFonts w:ascii="宋体" w:hAnsi="宋体"/>
              </w:rPr>
            </w:pPr>
          </w:p>
        </w:tc>
        <w:tc>
          <w:tcPr>
            <w:tcW w:w="1066" w:type="dxa"/>
            <w:vMerge/>
            <w:tcBorders>
              <w:left w:val="single" w:sz="6" w:space="0" w:color="auto"/>
              <w:right w:val="single" w:sz="6" w:space="0" w:color="auto"/>
            </w:tcBorders>
            <w:vAlign w:val="center"/>
          </w:tcPr>
          <w:p w:rsidR="005F6D33" w:rsidRDefault="005F6D33">
            <w:pPr>
              <w:rPr>
                <w:rFonts w:ascii="宋体" w:hAnsi="宋体"/>
              </w:rPr>
            </w:pPr>
          </w:p>
        </w:tc>
        <w:tc>
          <w:tcPr>
            <w:tcW w:w="1271" w:type="dxa"/>
            <w:vMerge/>
            <w:tcBorders>
              <w:left w:val="single" w:sz="6" w:space="0" w:color="auto"/>
              <w:right w:val="single" w:sz="6" w:space="0" w:color="auto"/>
            </w:tcBorders>
            <w:vAlign w:val="center"/>
          </w:tcPr>
          <w:p w:rsidR="005F6D33" w:rsidRDefault="005F6D33">
            <w:pPr>
              <w:rPr>
                <w:rFonts w:ascii="宋体" w:hAnsi="宋体"/>
              </w:rPr>
            </w:pPr>
          </w:p>
        </w:tc>
        <w:tc>
          <w:tcPr>
            <w:tcW w:w="1492" w:type="dxa"/>
            <w:vMerge/>
            <w:tcBorders>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tcBorders>
              <w:left w:val="single" w:sz="6" w:space="0" w:color="auto"/>
              <w:right w:val="single" w:sz="6" w:space="0" w:color="auto"/>
            </w:tcBorders>
            <w:vAlign w:val="center"/>
          </w:tcPr>
          <w:p w:rsidR="005F6D33" w:rsidRDefault="005F6D33">
            <w:pPr>
              <w:rPr>
                <w:rFonts w:ascii="宋体" w:hAnsi="宋体"/>
              </w:rPr>
            </w:pPr>
          </w:p>
        </w:tc>
        <w:tc>
          <w:tcPr>
            <w:tcW w:w="765" w:type="dxa"/>
            <w:vMerge/>
            <w:tcBorders>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vMerge w:val="restart"/>
            <w:tcBorders>
              <w:top w:val="single" w:sz="6" w:space="0" w:color="auto"/>
              <w:left w:val="single" w:sz="12" w:space="0" w:color="auto"/>
              <w:right w:val="single" w:sz="6" w:space="0" w:color="auto"/>
            </w:tcBorders>
            <w:vAlign w:val="center"/>
          </w:tcPr>
          <w:p w:rsidR="005F6D33" w:rsidRDefault="00A71EDA">
            <w:pPr>
              <w:rPr>
                <w:rFonts w:ascii="宋体" w:hAnsi="宋体"/>
              </w:rPr>
            </w:pPr>
            <w:r>
              <w:rPr>
                <w:rFonts w:ascii="宋体" w:hAnsi="宋体"/>
              </w:rPr>
              <w:t>3</w:t>
            </w:r>
          </w:p>
        </w:tc>
        <w:tc>
          <w:tcPr>
            <w:tcW w:w="990"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66"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271"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492"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765" w:type="dxa"/>
            <w:vMerge w:val="restart"/>
            <w:tcBorders>
              <w:top w:val="single" w:sz="6" w:space="0" w:color="auto"/>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vMerge/>
            <w:tcBorders>
              <w:left w:val="single" w:sz="12" w:space="0" w:color="auto"/>
              <w:right w:val="single" w:sz="6" w:space="0" w:color="auto"/>
            </w:tcBorders>
            <w:vAlign w:val="center"/>
          </w:tcPr>
          <w:p w:rsidR="005F6D33" w:rsidRDefault="005F6D33">
            <w:pPr>
              <w:rPr>
                <w:rFonts w:ascii="宋体" w:hAnsi="宋体"/>
              </w:rPr>
            </w:pPr>
          </w:p>
        </w:tc>
        <w:tc>
          <w:tcPr>
            <w:tcW w:w="990" w:type="dxa"/>
            <w:vMerge/>
            <w:tcBorders>
              <w:left w:val="single" w:sz="6" w:space="0" w:color="auto"/>
              <w:right w:val="single" w:sz="6" w:space="0" w:color="auto"/>
            </w:tcBorders>
            <w:vAlign w:val="center"/>
          </w:tcPr>
          <w:p w:rsidR="005F6D33" w:rsidRDefault="005F6D33">
            <w:pPr>
              <w:rPr>
                <w:rFonts w:ascii="宋体" w:hAnsi="宋体"/>
              </w:rPr>
            </w:pPr>
          </w:p>
        </w:tc>
        <w:tc>
          <w:tcPr>
            <w:tcW w:w="1066" w:type="dxa"/>
            <w:vMerge/>
            <w:tcBorders>
              <w:left w:val="single" w:sz="6" w:space="0" w:color="auto"/>
              <w:right w:val="single" w:sz="6" w:space="0" w:color="auto"/>
            </w:tcBorders>
            <w:vAlign w:val="center"/>
          </w:tcPr>
          <w:p w:rsidR="005F6D33" w:rsidRDefault="005F6D33">
            <w:pPr>
              <w:rPr>
                <w:rFonts w:ascii="宋体" w:hAnsi="宋体"/>
              </w:rPr>
            </w:pPr>
          </w:p>
        </w:tc>
        <w:tc>
          <w:tcPr>
            <w:tcW w:w="1271" w:type="dxa"/>
            <w:vMerge/>
            <w:tcBorders>
              <w:left w:val="single" w:sz="6" w:space="0" w:color="auto"/>
              <w:right w:val="single" w:sz="6" w:space="0" w:color="auto"/>
            </w:tcBorders>
            <w:vAlign w:val="center"/>
          </w:tcPr>
          <w:p w:rsidR="005F6D33" w:rsidRDefault="005F6D33">
            <w:pPr>
              <w:rPr>
                <w:rFonts w:ascii="宋体" w:hAnsi="宋体"/>
              </w:rPr>
            </w:pPr>
          </w:p>
        </w:tc>
        <w:tc>
          <w:tcPr>
            <w:tcW w:w="1492" w:type="dxa"/>
            <w:vMerge/>
            <w:tcBorders>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tcBorders>
              <w:left w:val="single" w:sz="6" w:space="0" w:color="auto"/>
              <w:right w:val="single" w:sz="6" w:space="0" w:color="auto"/>
            </w:tcBorders>
            <w:vAlign w:val="center"/>
          </w:tcPr>
          <w:p w:rsidR="005F6D33" w:rsidRDefault="005F6D33">
            <w:pPr>
              <w:rPr>
                <w:rFonts w:ascii="宋体" w:hAnsi="宋体"/>
              </w:rPr>
            </w:pPr>
          </w:p>
        </w:tc>
        <w:tc>
          <w:tcPr>
            <w:tcW w:w="765" w:type="dxa"/>
            <w:vMerge/>
            <w:tcBorders>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vMerge/>
            <w:tcBorders>
              <w:left w:val="single" w:sz="12" w:space="0" w:color="auto"/>
              <w:right w:val="single" w:sz="6" w:space="0" w:color="auto"/>
            </w:tcBorders>
            <w:vAlign w:val="center"/>
          </w:tcPr>
          <w:p w:rsidR="005F6D33" w:rsidRDefault="005F6D33">
            <w:pPr>
              <w:rPr>
                <w:rFonts w:ascii="宋体" w:hAnsi="宋体"/>
              </w:rPr>
            </w:pPr>
          </w:p>
        </w:tc>
        <w:tc>
          <w:tcPr>
            <w:tcW w:w="990" w:type="dxa"/>
            <w:vMerge/>
            <w:tcBorders>
              <w:left w:val="single" w:sz="6" w:space="0" w:color="auto"/>
              <w:right w:val="single" w:sz="6" w:space="0" w:color="auto"/>
            </w:tcBorders>
            <w:vAlign w:val="center"/>
          </w:tcPr>
          <w:p w:rsidR="005F6D33" w:rsidRDefault="005F6D33">
            <w:pPr>
              <w:rPr>
                <w:rFonts w:ascii="宋体" w:hAnsi="宋体"/>
              </w:rPr>
            </w:pPr>
          </w:p>
        </w:tc>
        <w:tc>
          <w:tcPr>
            <w:tcW w:w="1066" w:type="dxa"/>
            <w:vMerge/>
            <w:tcBorders>
              <w:left w:val="single" w:sz="6" w:space="0" w:color="auto"/>
              <w:right w:val="single" w:sz="6" w:space="0" w:color="auto"/>
            </w:tcBorders>
            <w:vAlign w:val="center"/>
          </w:tcPr>
          <w:p w:rsidR="005F6D33" w:rsidRDefault="005F6D33">
            <w:pPr>
              <w:rPr>
                <w:rFonts w:ascii="宋体" w:hAnsi="宋体"/>
              </w:rPr>
            </w:pPr>
          </w:p>
        </w:tc>
        <w:tc>
          <w:tcPr>
            <w:tcW w:w="1271" w:type="dxa"/>
            <w:vMerge/>
            <w:tcBorders>
              <w:left w:val="single" w:sz="6" w:space="0" w:color="auto"/>
              <w:right w:val="single" w:sz="6" w:space="0" w:color="auto"/>
            </w:tcBorders>
            <w:vAlign w:val="center"/>
          </w:tcPr>
          <w:p w:rsidR="005F6D33" w:rsidRDefault="005F6D33">
            <w:pPr>
              <w:rPr>
                <w:rFonts w:ascii="宋体" w:hAnsi="宋体"/>
              </w:rPr>
            </w:pPr>
          </w:p>
        </w:tc>
        <w:tc>
          <w:tcPr>
            <w:tcW w:w="1492" w:type="dxa"/>
            <w:vMerge/>
            <w:tcBorders>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tcBorders>
              <w:left w:val="single" w:sz="6" w:space="0" w:color="auto"/>
              <w:right w:val="single" w:sz="6" w:space="0" w:color="auto"/>
            </w:tcBorders>
            <w:vAlign w:val="center"/>
          </w:tcPr>
          <w:p w:rsidR="005F6D33" w:rsidRDefault="005F6D33">
            <w:pPr>
              <w:rPr>
                <w:rFonts w:ascii="宋体" w:hAnsi="宋体"/>
              </w:rPr>
            </w:pPr>
          </w:p>
        </w:tc>
        <w:tc>
          <w:tcPr>
            <w:tcW w:w="765" w:type="dxa"/>
            <w:vMerge/>
            <w:tcBorders>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vMerge w:val="restart"/>
            <w:tcBorders>
              <w:top w:val="single" w:sz="6" w:space="0" w:color="auto"/>
              <w:left w:val="single" w:sz="12" w:space="0" w:color="auto"/>
              <w:right w:val="single" w:sz="6" w:space="0" w:color="auto"/>
            </w:tcBorders>
            <w:vAlign w:val="center"/>
          </w:tcPr>
          <w:p w:rsidR="005F6D33" w:rsidRDefault="00A71EDA">
            <w:pPr>
              <w:rPr>
                <w:rFonts w:ascii="宋体" w:hAnsi="宋体"/>
              </w:rPr>
            </w:pPr>
            <w:r>
              <w:rPr>
                <w:rFonts w:ascii="宋体" w:hAnsi="宋体"/>
              </w:rPr>
              <w:t>4</w:t>
            </w:r>
          </w:p>
        </w:tc>
        <w:tc>
          <w:tcPr>
            <w:tcW w:w="990"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66"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271"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492"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val="restart"/>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765" w:type="dxa"/>
            <w:vMerge w:val="restart"/>
            <w:tcBorders>
              <w:top w:val="single" w:sz="6" w:space="0" w:color="auto"/>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vMerge/>
            <w:tcBorders>
              <w:left w:val="single" w:sz="12" w:space="0" w:color="auto"/>
              <w:right w:val="single" w:sz="6" w:space="0" w:color="auto"/>
            </w:tcBorders>
            <w:vAlign w:val="center"/>
          </w:tcPr>
          <w:p w:rsidR="005F6D33" w:rsidRDefault="005F6D33">
            <w:pPr>
              <w:rPr>
                <w:rFonts w:ascii="宋体" w:hAnsi="宋体"/>
              </w:rPr>
            </w:pPr>
          </w:p>
        </w:tc>
        <w:tc>
          <w:tcPr>
            <w:tcW w:w="990" w:type="dxa"/>
            <w:vMerge/>
            <w:tcBorders>
              <w:left w:val="single" w:sz="6" w:space="0" w:color="auto"/>
              <w:right w:val="single" w:sz="6" w:space="0" w:color="auto"/>
            </w:tcBorders>
            <w:vAlign w:val="center"/>
          </w:tcPr>
          <w:p w:rsidR="005F6D33" w:rsidRDefault="005F6D33">
            <w:pPr>
              <w:rPr>
                <w:rFonts w:ascii="宋体" w:hAnsi="宋体"/>
              </w:rPr>
            </w:pPr>
          </w:p>
        </w:tc>
        <w:tc>
          <w:tcPr>
            <w:tcW w:w="1066" w:type="dxa"/>
            <w:vMerge/>
            <w:tcBorders>
              <w:left w:val="single" w:sz="6" w:space="0" w:color="auto"/>
              <w:right w:val="single" w:sz="6" w:space="0" w:color="auto"/>
            </w:tcBorders>
            <w:vAlign w:val="center"/>
          </w:tcPr>
          <w:p w:rsidR="005F6D33" w:rsidRDefault="005F6D33">
            <w:pPr>
              <w:rPr>
                <w:rFonts w:ascii="宋体" w:hAnsi="宋体"/>
              </w:rPr>
            </w:pPr>
          </w:p>
        </w:tc>
        <w:tc>
          <w:tcPr>
            <w:tcW w:w="1271" w:type="dxa"/>
            <w:vMerge/>
            <w:tcBorders>
              <w:left w:val="single" w:sz="6" w:space="0" w:color="auto"/>
              <w:right w:val="single" w:sz="6" w:space="0" w:color="auto"/>
            </w:tcBorders>
            <w:vAlign w:val="center"/>
          </w:tcPr>
          <w:p w:rsidR="005F6D33" w:rsidRDefault="005F6D33">
            <w:pPr>
              <w:rPr>
                <w:rFonts w:ascii="宋体" w:hAnsi="宋体"/>
              </w:rPr>
            </w:pPr>
          </w:p>
        </w:tc>
        <w:tc>
          <w:tcPr>
            <w:tcW w:w="1492" w:type="dxa"/>
            <w:vMerge/>
            <w:tcBorders>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tcBorders>
              <w:left w:val="single" w:sz="6" w:space="0" w:color="auto"/>
              <w:right w:val="single" w:sz="6" w:space="0" w:color="auto"/>
            </w:tcBorders>
            <w:vAlign w:val="center"/>
          </w:tcPr>
          <w:p w:rsidR="005F6D33" w:rsidRDefault="005F6D33">
            <w:pPr>
              <w:rPr>
                <w:rFonts w:ascii="宋体" w:hAnsi="宋体"/>
              </w:rPr>
            </w:pPr>
          </w:p>
        </w:tc>
        <w:tc>
          <w:tcPr>
            <w:tcW w:w="765" w:type="dxa"/>
            <w:vMerge/>
            <w:tcBorders>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vMerge/>
            <w:tcBorders>
              <w:left w:val="single" w:sz="12" w:space="0" w:color="auto"/>
              <w:right w:val="single" w:sz="6" w:space="0" w:color="auto"/>
            </w:tcBorders>
            <w:vAlign w:val="center"/>
          </w:tcPr>
          <w:p w:rsidR="005F6D33" w:rsidRDefault="005F6D33">
            <w:pPr>
              <w:rPr>
                <w:rFonts w:ascii="宋体" w:hAnsi="宋体"/>
              </w:rPr>
            </w:pPr>
          </w:p>
        </w:tc>
        <w:tc>
          <w:tcPr>
            <w:tcW w:w="990" w:type="dxa"/>
            <w:vMerge/>
            <w:tcBorders>
              <w:left w:val="single" w:sz="6" w:space="0" w:color="auto"/>
              <w:right w:val="single" w:sz="6" w:space="0" w:color="auto"/>
            </w:tcBorders>
            <w:vAlign w:val="center"/>
          </w:tcPr>
          <w:p w:rsidR="005F6D33" w:rsidRDefault="005F6D33">
            <w:pPr>
              <w:rPr>
                <w:rFonts w:ascii="宋体" w:hAnsi="宋体"/>
              </w:rPr>
            </w:pPr>
          </w:p>
        </w:tc>
        <w:tc>
          <w:tcPr>
            <w:tcW w:w="1066" w:type="dxa"/>
            <w:vMerge/>
            <w:tcBorders>
              <w:left w:val="single" w:sz="6" w:space="0" w:color="auto"/>
              <w:right w:val="single" w:sz="6" w:space="0" w:color="auto"/>
            </w:tcBorders>
            <w:vAlign w:val="center"/>
          </w:tcPr>
          <w:p w:rsidR="005F6D33" w:rsidRDefault="005F6D33">
            <w:pPr>
              <w:rPr>
                <w:rFonts w:ascii="宋体" w:hAnsi="宋体"/>
              </w:rPr>
            </w:pPr>
          </w:p>
        </w:tc>
        <w:tc>
          <w:tcPr>
            <w:tcW w:w="1271" w:type="dxa"/>
            <w:vMerge/>
            <w:tcBorders>
              <w:left w:val="single" w:sz="6" w:space="0" w:color="auto"/>
              <w:right w:val="single" w:sz="6" w:space="0" w:color="auto"/>
            </w:tcBorders>
            <w:vAlign w:val="center"/>
          </w:tcPr>
          <w:p w:rsidR="005F6D33" w:rsidRDefault="005F6D33">
            <w:pPr>
              <w:rPr>
                <w:rFonts w:ascii="宋体" w:hAnsi="宋体"/>
              </w:rPr>
            </w:pPr>
          </w:p>
        </w:tc>
        <w:tc>
          <w:tcPr>
            <w:tcW w:w="1492" w:type="dxa"/>
            <w:vMerge/>
            <w:tcBorders>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vMerge/>
            <w:tcBorders>
              <w:left w:val="single" w:sz="6" w:space="0" w:color="auto"/>
              <w:right w:val="single" w:sz="6" w:space="0" w:color="auto"/>
            </w:tcBorders>
            <w:vAlign w:val="center"/>
          </w:tcPr>
          <w:p w:rsidR="005F6D33" w:rsidRDefault="005F6D33">
            <w:pPr>
              <w:rPr>
                <w:rFonts w:ascii="宋体" w:hAnsi="宋体"/>
              </w:rPr>
            </w:pPr>
          </w:p>
        </w:tc>
        <w:tc>
          <w:tcPr>
            <w:tcW w:w="765" w:type="dxa"/>
            <w:vMerge/>
            <w:tcBorders>
              <w:left w:val="single" w:sz="6" w:space="0" w:color="auto"/>
              <w:right w:val="single" w:sz="12" w:space="0" w:color="auto"/>
            </w:tcBorders>
            <w:vAlign w:val="center"/>
          </w:tcPr>
          <w:p w:rsidR="005F6D33" w:rsidRDefault="005F6D33">
            <w:pPr>
              <w:rPr>
                <w:rFonts w:ascii="宋体" w:hAnsi="宋体"/>
              </w:rPr>
            </w:pPr>
          </w:p>
        </w:tc>
      </w:tr>
      <w:tr w:rsidR="005F6D33">
        <w:trPr>
          <w:cantSplit/>
          <w:trHeight w:val="606"/>
        </w:trPr>
        <w:tc>
          <w:tcPr>
            <w:tcW w:w="480" w:type="dxa"/>
            <w:tcBorders>
              <w:left w:val="single" w:sz="12" w:space="0" w:color="auto"/>
              <w:right w:val="single" w:sz="6" w:space="0" w:color="auto"/>
            </w:tcBorders>
            <w:vAlign w:val="center"/>
          </w:tcPr>
          <w:p w:rsidR="005F6D33" w:rsidRDefault="00A71EDA">
            <w:pPr>
              <w:rPr>
                <w:rFonts w:ascii="宋体" w:hAnsi="宋体"/>
              </w:rPr>
            </w:pPr>
            <w:r>
              <w:rPr>
                <w:rFonts w:ascii="宋体" w:hAnsi="宋体"/>
              </w:rPr>
              <w:t>…</w:t>
            </w:r>
          </w:p>
        </w:tc>
        <w:tc>
          <w:tcPr>
            <w:tcW w:w="990" w:type="dxa"/>
            <w:tcBorders>
              <w:left w:val="single" w:sz="6" w:space="0" w:color="auto"/>
              <w:right w:val="single" w:sz="6" w:space="0" w:color="auto"/>
            </w:tcBorders>
            <w:vAlign w:val="center"/>
          </w:tcPr>
          <w:p w:rsidR="005F6D33" w:rsidRDefault="005F6D33">
            <w:pPr>
              <w:rPr>
                <w:rFonts w:ascii="宋体" w:hAnsi="宋体"/>
              </w:rPr>
            </w:pPr>
          </w:p>
        </w:tc>
        <w:tc>
          <w:tcPr>
            <w:tcW w:w="1066" w:type="dxa"/>
            <w:tcBorders>
              <w:left w:val="single" w:sz="6" w:space="0" w:color="auto"/>
              <w:right w:val="single" w:sz="6" w:space="0" w:color="auto"/>
            </w:tcBorders>
            <w:vAlign w:val="center"/>
          </w:tcPr>
          <w:p w:rsidR="005F6D33" w:rsidRDefault="005F6D33">
            <w:pPr>
              <w:rPr>
                <w:rFonts w:ascii="宋体" w:hAnsi="宋体"/>
              </w:rPr>
            </w:pPr>
          </w:p>
        </w:tc>
        <w:tc>
          <w:tcPr>
            <w:tcW w:w="1271" w:type="dxa"/>
            <w:tcBorders>
              <w:left w:val="single" w:sz="6" w:space="0" w:color="auto"/>
              <w:right w:val="single" w:sz="6" w:space="0" w:color="auto"/>
            </w:tcBorders>
            <w:vAlign w:val="center"/>
          </w:tcPr>
          <w:p w:rsidR="005F6D33" w:rsidRDefault="005F6D33">
            <w:pPr>
              <w:rPr>
                <w:rFonts w:ascii="宋体" w:hAnsi="宋体"/>
              </w:rPr>
            </w:pPr>
          </w:p>
        </w:tc>
        <w:tc>
          <w:tcPr>
            <w:tcW w:w="1492" w:type="dxa"/>
            <w:tcBorders>
              <w:left w:val="single" w:sz="6" w:space="0" w:color="auto"/>
              <w:right w:val="single" w:sz="6" w:space="0" w:color="auto"/>
            </w:tcBorders>
            <w:vAlign w:val="center"/>
          </w:tcPr>
          <w:p w:rsidR="005F6D33" w:rsidRDefault="005F6D33">
            <w:pPr>
              <w:rPr>
                <w:rFonts w:ascii="宋体" w:hAnsi="宋体"/>
              </w:rPr>
            </w:pPr>
          </w:p>
        </w:tc>
        <w:tc>
          <w:tcPr>
            <w:tcW w:w="3750" w:type="dxa"/>
            <w:tcBorders>
              <w:top w:val="single" w:sz="6" w:space="0" w:color="auto"/>
              <w:left w:val="single" w:sz="6" w:space="0" w:color="auto"/>
              <w:right w:val="single" w:sz="6" w:space="0" w:color="auto"/>
            </w:tcBorders>
            <w:vAlign w:val="center"/>
          </w:tcPr>
          <w:p w:rsidR="005F6D33" w:rsidRDefault="005F6D33">
            <w:pPr>
              <w:rPr>
                <w:rFonts w:ascii="宋体" w:hAnsi="宋体"/>
              </w:rPr>
            </w:pPr>
          </w:p>
        </w:tc>
        <w:tc>
          <w:tcPr>
            <w:tcW w:w="1091" w:type="dxa"/>
            <w:tcBorders>
              <w:left w:val="single" w:sz="6" w:space="0" w:color="auto"/>
              <w:right w:val="single" w:sz="6" w:space="0" w:color="auto"/>
            </w:tcBorders>
            <w:vAlign w:val="center"/>
          </w:tcPr>
          <w:p w:rsidR="005F6D33" w:rsidRDefault="005F6D33">
            <w:pPr>
              <w:rPr>
                <w:rFonts w:ascii="宋体" w:hAnsi="宋体"/>
              </w:rPr>
            </w:pPr>
          </w:p>
        </w:tc>
        <w:tc>
          <w:tcPr>
            <w:tcW w:w="765" w:type="dxa"/>
            <w:tcBorders>
              <w:left w:val="single" w:sz="6" w:space="0" w:color="auto"/>
              <w:right w:val="single" w:sz="12" w:space="0" w:color="auto"/>
            </w:tcBorders>
            <w:vAlign w:val="center"/>
          </w:tcPr>
          <w:p w:rsidR="005F6D33" w:rsidRDefault="005F6D33">
            <w:pPr>
              <w:rPr>
                <w:rFonts w:ascii="宋体" w:hAnsi="宋体"/>
              </w:rPr>
            </w:pPr>
          </w:p>
        </w:tc>
      </w:tr>
      <w:tr w:rsidR="005F6D33">
        <w:trPr>
          <w:cantSplit/>
          <w:trHeight w:val="1128"/>
        </w:trPr>
        <w:tc>
          <w:tcPr>
            <w:tcW w:w="10905" w:type="dxa"/>
            <w:gridSpan w:val="8"/>
            <w:tcBorders>
              <w:top w:val="single" w:sz="12" w:space="0" w:color="auto"/>
              <w:left w:val="single" w:sz="12" w:space="0" w:color="auto"/>
              <w:bottom w:val="single" w:sz="12" w:space="0" w:color="auto"/>
              <w:right w:val="single" w:sz="12" w:space="0" w:color="auto"/>
            </w:tcBorders>
            <w:vAlign w:val="center"/>
          </w:tcPr>
          <w:p w:rsidR="005F6D33" w:rsidRDefault="005F6D33">
            <w:pPr>
              <w:jc w:val="left"/>
              <w:rPr>
                <w:rFonts w:ascii="宋体" w:hAnsi="宋体"/>
              </w:rPr>
            </w:pPr>
          </w:p>
          <w:p w:rsidR="005F6D33" w:rsidRDefault="005F6D33">
            <w:pPr>
              <w:jc w:val="left"/>
              <w:rPr>
                <w:rFonts w:ascii="宋体" w:hAnsi="宋体"/>
              </w:rPr>
            </w:pPr>
          </w:p>
          <w:p w:rsidR="005F6D33" w:rsidRDefault="00A71EDA">
            <w:pPr>
              <w:jc w:val="left"/>
              <w:rPr>
                <w:rFonts w:ascii="宋体" w:hAnsi="宋体"/>
              </w:rPr>
            </w:pPr>
            <w:r>
              <w:rPr>
                <w:rFonts w:ascii="宋体" w:hAnsi="宋体"/>
              </w:rPr>
              <w:t>学院盖章：</w:t>
            </w:r>
          </w:p>
          <w:p w:rsidR="005F6D33" w:rsidRDefault="005F6D33">
            <w:pPr>
              <w:jc w:val="left"/>
              <w:rPr>
                <w:rFonts w:ascii="宋体" w:hAnsi="宋体"/>
              </w:rPr>
            </w:pPr>
          </w:p>
          <w:p w:rsidR="005F6D33" w:rsidRDefault="005F6D33">
            <w:pPr>
              <w:jc w:val="left"/>
              <w:rPr>
                <w:rFonts w:ascii="宋体" w:hAnsi="宋体"/>
              </w:rPr>
            </w:pPr>
          </w:p>
          <w:p w:rsidR="005F6D33" w:rsidRDefault="00A71EDA">
            <w:pPr>
              <w:jc w:val="left"/>
              <w:rPr>
                <w:rFonts w:ascii="宋体" w:hAnsi="宋体"/>
              </w:rPr>
            </w:pPr>
            <w:r>
              <w:rPr>
                <w:rFonts w:ascii="宋体" w:hAnsi="宋体"/>
              </w:rPr>
              <w:t>公示时间：</w:t>
            </w:r>
            <w:r>
              <w:rPr>
                <w:rFonts w:ascii="宋体" w:hAnsi="宋体"/>
                <w:sz w:val="18"/>
              </w:rPr>
              <w:t>年月日</w:t>
            </w:r>
          </w:p>
        </w:tc>
      </w:tr>
    </w:tbl>
    <w:p w:rsidR="005F6D33" w:rsidRDefault="005F6D33">
      <w:pPr>
        <w:adjustRightInd w:val="0"/>
        <w:snapToGrid w:val="0"/>
        <w:spacing w:line="520" w:lineRule="atLeast"/>
        <w:rPr>
          <w:rFonts w:ascii="仿宋" w:eastAsia="仿宋" w:hAnsi="仿宋"/>
          <w:sz w:val="28"/>
          <w:szCs w:val="28"/>
        </w:rPr>
      </w:pPr>
    </w:p>
    <w:p w:rsidR="005F6D33" w:rsidRDefault="005F6D33">
      <w:pPr>
        <w:adjustRightInd w:val="0"/>
        <w:snapToGrid w:val="0"/>
        <w:spacing w:line="520" w:lineRule="atLeast"/>
        <w:rPr>
          <w:rFonts w:ascii="仿宋" w:eastAsia="仿宋" w:hAnsi="仿宋"/>
          <w:sz w:val="28"/>
          <w:szCs w:val="28"/>
        </w:rPr>
      </w:pPr>
    </w:p>
    <w:p w:rsidR="005F6D33" w:rsidRDefault="005F6D33">
      <w:pPr>
        <w:adjustRightInd w:val="0"/>
        <w:snapToGrid w:val="0"/>
        <w:spacing w:line="520" w:lineRule="atLeast"/>
        <w:rPr>
          <w:rFonts w:ascii="仿宋" w:eastAsia="仿宋" w:hAnsi="仿宋"/>
          <w:sz w:val="28"/>
          <w:szCs w:val="28"/>
        </w:rPr>
      </w:pPr>
    </w:p>
    <w:p w:rsidR="005F6D33" w:rsidRDefault="005F6D33">
      <w:pPr>
        <w:adjustRightInd w:val="0"/>
        <w:snapToGrid w:val="0"/>
        <w:rPr>
          <w:rFonts w:ascii="仿宋" w:eastAsia="仿宋" w:hAnsi="仿宋"/>
          <w:sz w:val="28"/>
          <w:szCs w:val="28"/>
        </w:rPr>
      </w:pPr>
    </w:p>
    <w:p w:rsidR="005F6D33" w:rsidRDefault="005F6D33"/>
    <w:sectPr w:rsidR="005F6D33">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4117" w:rsidRDefault="00E74117">
      <w:r>
        <w:separator/>
      </w:r>
    </w:p>
  </w:endnote>
  <w:endnote w:type="continuationSeparator" w:id="0">
    <w:p w:rsidR="00E74117" w:rsidRDefault="00E74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EDA" w:rsidRDefault="00A71EDA">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71EDA" w:rsidRDefault="00A71EDA" w:rsidP="00A71EDA">
                          <w:pPr>
                            <w:pStyle w:val="a3"/>
                            <w:jc w:val="center"/>
                            <w:rPr>
                              <w:rFonts w:ascii="Times New Roman" w:eastAsia="宋体" w:hAnsi="Times New Roman" w:cs="Times New Roman"/>
                              <w:kern w:val="0"/>
                            </w:rPr>
                          </w:pPr>
                          <w:r>
                            <w:rPr>
                              <w:rFonts w:hint="eastAsia"/>
                            </w:rPr>
                            <w:t>—</w:t>
                          </w: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sidR="0087507B" w:rsidRPr="0087507B">
                            <w:rPr>
                              <w:rFonts w:ascii="宋体" w:hAnsi="宋体"/>
                              <w:noProof/>
                              <w:sz w:val="28"/>
                              <w:szCs w:val="28"/>
                              <w:lang w:val="zh-CN"/>
                            </w:rPr>
                            <w:t>21</w:t>
                          </w:r>
                          <w:r>
                            <w:rPr>
                              <w:rFonts w:ascii="宋体" w:hAnsi="宋体" w:hint="eastAsia"/>
                              <w:sz w:val="28"/>
                              <w:szCs w:val="28"/>
                            </w:rPr>
                            <w:fldChar w:fldCharType="end"/>
                          </w:r>
                          <w:r>
                            <w:rPr>
                              <w:rFonts w:hint="eastAsia"/>
                            </w:rPr>
                            <w:t>—</w:t>
                          </w:r>
                        </w:p>
                        <w:p w:rsidR="00A71EDA" w:rsidRDefault="00A71EDA">
                          <w:pPr>
                            <w:pStyle w:val="a3"/>
                            <w:rPr>
                              <w:sz w:val="24"/>
                              <w:szCs w:val="24"/>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A71EDA" w:rsidRDefault="00A71EDA" w:rsidP="00A71EDA">
                    <w:pPr>
                      <w:pStyle w:val="a3"/>
                      <w:jc w:val="center"/>
                      <w:rPr>
                        <w:rFonts w:ascii="Times New Roman" w:eastAsia="宋体" w:hAnsi="Times New Roman" w:cs="Times New Roman"/>
                        <w:kern w:val="0"/>
                      </w:rPr>
                    </w:pPr>
                    <w:r>
                      <w:rPr>
                        <w:rFonts w:hint="eastAsia"/>
                      </w:rPr>
                      <w:t>—</w:t>
                    </w: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sidR="0087507B" w:rsidRPr="0087507B">
                      <w:rPr>
                        <w:rFonts w:ascii="宋体" w:hAnsi="宋体"/>
                        <w:noProof/>
                        <w:sz w:val="28"/>
                        <w:szCs w:val="28"/>
                        <w:lang w:val="zh-CN"/>
                      </w:rPr>
                      <w:t>21</w:t>
                    </w:r>
                    <w:r>
                      <w:rPr>
                        <w:rFonts w:ascii="宋体" w:hAnsi="宋体" w:hint="eastAsia"/>
                        <w:sz w:val="28"/>
                        <w:szCs w:val="28"/>
                      </w:rPr>
                      <w:fldChar w:fldCharType="end"/>
                    </w:r>
                    <w:r>
                      <w:rPr>
                        <w:rFonts w:hint="eastAsia"/>
                      </w:rPr>
                      <w:t>—</w:t>
                    </w:r>
                  </w:p>
                  <w:p w:rsidR="00A71EDA" w:rsidRDefault="00A71EDA">
                    <w:pPr>
                      <w:pStyle w:val="a3"/>
                      <w:rPr>
                        <w:sz w:val="24"/>
                        <w:szCs w:val="24"/>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4117" w:rsidRDefault="00E74117">
      <w:r>
        <w:separator/>
      </w:r>
    </w:p>
  </w:footnote>
  <w:footnote w:type="continuationSeparator" w:id="0">
    <w:p w:rsidR="00E74117" w:rsidRDefault="00E74117">
      <w:r>
        <w:continuationSeparator/>
      </w:r>
    </w:p>
  </w:footnote>
  <w:footnote w:id="1">
    <w:p w:rsidR="003F2825" w:rsidRDefault="003F2825">
      <w:pPr>
        <w:pStyle w:val="ac"/>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B0DE624"/>
    <w:multiLevelType w:val="singleLevel"/>
    <w:tmpl w:val="8B0DE624"/>
    <w:lvl w:ilvl="0">
      <w:start w:val="13"/>
      <w:numFmt w:val="decimal"/>
      <w:lvlText w:val="%1."/>
      <w:lvlJc w:val="left"/>
      <w:pPr>
        <w:tabs>
          <w:tab w:val="left" w:pos="312"/>
        </w:tabs>
      </w:pPr>
    </w:lvl>
  </w:abstractNum>
  <w:abstractNum w:abstractNumId="1" w15:restartNumberingAfterBreak="0">
    <w:nsid w:val="A24650FE"/>
    <w:multiLevelType w:val="singleLevel"/>
    <w:tmpl w:val="A24650FE"/>
    <w:lvl w:ilvl="0">
      <w:start w:val="1"/>
      <w:numFmt w:val="decimal"/>
      <w:lvlText w:val="%1."/>
      <w:lvlJc w:val="left"/>
      <w:pPr>
        <w:tabs>
          <w:tab w:val="left" w:pos="312"/>
        </w:tabs>
      </w:pPr>
    </w:lvl>
  </w:abstractNum>
  <w:abstractNum w:abstractNumId="2" w15:restartNumberingAfterBreak="0">
    <w:nsid w:val="BE8F3D2E"/>
    <w:multiLevelType w:val="singleLevel"/>
    <w:tmpl w:val="BE8F3D2E"/>
    <w:lvl w:ilvl="0">
      <w:start w:val="3"/>
      <w:numFmt w:val="decimal"/>
      <w:suff w:val="nothing"/>
      <w:lvlText w:val="（%1）"/>
      <w:lvlJc w:val="left"/>
    </w:lvl>
  </w:abstractNum>
  <w:abstractNum w:abstractNumId="3" w15:restartNumberingAfterBreak="0">
    <w:nsid w:val="CCAC1DC5"/>
    <w:multiLevelType w:val="singleLevel"/>
    <w:tmpl w:val="CCAC1DC5"/>
    <w:lvl w:ilvl="0">
      <w:start w:val="6"/>
      <w:numFmt w:val="chineseCounting"/>
      <w:suff w:val="nothing"/>
      <w:lvlText w:val="（%1）"/>
      <w:lvlJc w:val="left"/>
      <w:rPr>
        <w:rFonts w:hint="eastAsia"/>
      </w:rPr>
    </w:lvl>
  </w:abstractNum>
  <w:abstractNum w:abstractNumId="4" w15:restartNumberingAfterBreak="0">
    <w:nsid w:val="310E17F6"/>
    <w:multiLevelType w:val="multilevel"/>
    <w:tmpl w:val="310E17F6"/>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8C0C619"/>
    <w:multiLevelType w:val="singleLevel"/>
    <w:tmpl w:val="58C0C619"/>
    <w:lvl w:ilvl="0">
      <w:start w:val="2"/>
      <w:numFmt w:val="decimal"/>
      <w:suff w:val="nothing"/>
      <w:lvlText w:val="%1、"/>
      <w:lvlJc w:val="left"/>
    </w:lvl>
  </w:abstractNum>
  <w:num w:numId="1">
    <w:abstractNumId w:val="1"/>
  </w:num>
  <w:num w:numId="2">
    <w:abstractNumId w:val="3"/>
  </w:num>
  <w:num w:numId="3">
    <w:abstractNumId w:val="0"/>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BA3E68"/>
    <w:rsid w:val="000063D0"/>
    <w:rsid w:val="003F2825"/>
    <w:rsid w:val="005F6D33"/>
    <w:rsid w:val="0060109B"/>
    <w:rsid w:val="0087507B"/>
    <w:rsid w:val="008E21EC"/>
    <w:rsid w:val="00A71EDA"/>
    <w:rsid w:val="00A74E92"/>
    <w:rsid w:val="00E74117"/>
    <w:rsid w:val="01057174"/>
    <w:rsid w:val="010B22B0"/>
    <w:rsid w:val="01F1203F"/>
    <w:rsid w:val="02505801"/>
    <w:rsid w:val="02D21018"/>
    <w:rsid w:val="03324C4A"/>
    <w:rsid w:val="04545D1C"/>
    <w:rsid w:val="04694538"/>
    <w:rsid w:val="058014BF"/>
    <w:rsid w:val="05AC22B4"/>
    <w:rsid w:val="05AC38F3"/>
    <w:rsid w:val="05CD0416"/>
    <w:rsid w:val="05D11D1B"/>
    <w:rsid w:val="068C0E78"/>
    <w:rsid w:val="06933DB2"/>
    <w:rsid w:val="06B64A6C"/>
    <w:rsid w:val="06BC14B2"/>
    <w:rsid w:val="06E86304"/>
    <w:rsid w:val="06E94E42"/>
    <w:rsid w:val="072440CC"/>
    <w:rsid w:val="087A7F63"/>
    <w:rsid w:val="0893441B"/>
    <w:rsid w:val="08A157BC"/>
    <w:rsid w:val="08B50C2E"/>
    <w:rsid w:val="08BF16D5"/>
    <w:rsid w:val="08FB5E51"/>
    <w:rsid w:val="09086784"/>
    <w:rsid w:val="09166406"/>
    <w:rsid w:val="09B403DB"/>
    <w:rsid w:val="0A5A6827"/>
    <w:rsid w:val="0B350656"/>
    <w:rsid w:val="0B8E420A"/>
    <w:rsid w:val="0C324C0A"/>
    <w:rsid w:val="0C4072B2"/>
    <w:rsid w:val="0CA3390E"/>
    <w:rsid w:val="0CBE28CD"/>
    <w:rsid w:val="0CE75980"/>
    <w:rsid w:val="0D3A6AC1"/>
    <w:rsid w:val="0D4C543A"/>
    <w:rsid w:val="0D501777"/>
    <w:rsid w:val="0D58062B"/>
    <w:rsid w:val="0D69174D"/>
    <w:rsid w:val="0EAD2BF9"/>
    <w:rsid w:val="0F35576F"/>
    <w:rsid w:val="0F456FE3"/>
    <w:rsid w:val="108B3838"/>
    <w:rsid w:val="10A047C3"/>
    <w:rsid w:val="11042851"/>
    <w:rsid w:val="116B1D07"/>
    <w:rsid w:val="11C12C43"/>
    <w:rsid w:val="11E56625"/>
    <w:rsid w:val="12472DA9"/>
    <w:rsid w:val="12815E24"/>
    <w:rsid w:val="12B44556"/>
    <w:rsid w:val="12D44BF8"/>
    <w:rsid w:val="12DA6110"/>
    <w:rsid w:val="12F73F37"/>
    <w:rsid w:val="136019E7"/>
    <w:rsid w:val="139E75AB"/>
    <w:rsid w:val="13AD1B5E"/>
    <w:rsid w:val="13AE71F7"/>
    <w:rsid w:val="13E849DC"/>
    <w:rsid w:val="14272BC7"/>
    <w:rsid w:val="142B3B38"/>
    <w:rsid w:val="147E4E1C"/>
    <w:rsid w:val="15A96F18"/>
    <w:rsid w:val="15E9353A"/>
    <w:rsid w:val="160F3B36"/>
    <w:rsid w:val="16B73E5A"/>
    <w:rsid w:val="16D72519"/>
    <w:rsid w:val="16F46EE5"/>
    <w:rsid w:val="17027307"/>
    <w:rsid w:val="175B5C06"/>
    <w:rsid w:val="17937901"/>
    <w:rsid w:val="181F562F"/>
    <w:rsid w:val="187A78F9"/>
    <w:rsid w:val="18B057C0"/>
    <w:rsid w:val="18C14352"/>
    <w:rsid w:val="19486114"/>
    <w:rsid w:val="199C0409"/>
    <w:rsid w:val="19FA5705"/>
    <w:rsid w:val="1A9D6217"/>
    <w:rsid w:val="1B0E0A81"/>
    <w:rsid w:val="1B163D36"/>
    <w:rsid w:val="1BDF5624"/>
    <w:rsid w:val="1C513A53"/>
    <w:rsid w:val="1C5B6086"/>
    <w:rsid w:val="1CAC06B2"/>
    <w:rsid w:val="1DAC375A"/>
    <w:rsid w:val="1DE81558"/>
    <w:rsid w:val="1EAE09F3"/>
    <w:rsid w:val="1EFF72ED"/>
    <w:rsid w:val="1F0209E1"/>
    <w:rsid w:val="1F4D3D68"/>
    <w:rsid w:val="20801F1B"/>
    <w:rsid w:val="20CC5161"/>
    <w:rsid w:val="20D3029D"/>
    <w:rsid w:val="212B5C84"/>
    <w:rsid w:val="21C14675"/>
    <w:rsid w:val="223C00C4"/>
    <w:rsid w:val="223C796C"/>
    <w:rsid w:val="22D77F19"/>
    <w:rsid w:val="233B229A"/>
    <w:rsid w:val="242157C3"/>
    <w:rsid w:val="242A1E4C"/>
    <w:rsid w:val="24F60563"/>
    <w:rsid w:val="253722D4"/>
    <w:rsid w:val="25421E95"/>
    <w:rsid w:val="257F6C45"/>
    <w:rsid w:val="26AF1714"/>
    <w:rsid w:val="26B30507"/>
    <w:rsid w:val="26F86CAF"/>
    <w:rsid w:val="27462BA9"/>
    <w:rsid w:val="2761553E"/>
    <w:rsid w:val="277F6027"/>
    <w:rsid w:val="27D21B44"/>
    <w:rsid w:val="27DF6F64"/>
    <w:rsid w:val="27FC632B"/>
    <w:rsid w:val="285E1FFC"/>
    <w:rsid w:val="287A57E6"/>
    <w:rsid w:val="28AC417A"/>
    <w:rsid w:val="29C4095E"/>
    <w:rsid w:val="2A7A3E7F"/>
    <w:rsid w:val="2B0A396B"/>
    <w:rsid w:val="2B312790"/>
    <w:rsid w:val="2B5B1575"/>
    <w:rsid w:val="2BE55A22"/>
    <w:rsid w:val="2C1255B5"/>
    <w:rsid w:val="2C4A7F23"/>
    <w:rsid w:val="2C7F587F"/>
    <w:rsid w:val="2C9E1BF4"/>
    <w:rsid w:val="2CA32FF9"/>
    <w:rsid w:val="2CDD762F"/>
    <w:rsid w:val="2D0D2D89"/>
    <w:rsid w:val="2DE03FF9"/>
    <w:rsid w:val="2E837BD7"/>
    <w:rsid w:val="2EFF6A1F"/>
    <w:rsid w:val="2F125EA7"/>
    <w:rsid w:val="2F283EAA"/>
    <w:rsid w:val="2F2C2B69"/>
    <w:rsid w:val="2F601896"/>
    <w:rsid w:val="30B11261"/>
    <w:rsid w:val="31295CB7"/>
    <w:rsid w:val="31B506F9"/>
    <w:rsid w:val="328F6795"/>
    <w:rsid w:val="32A907CC"/>
    <w:rsid w:val="32D305D1"/>
    <w:rsid w:val="33E52369"/>
    <w:rsid w:val="34340B23"/>
    <w:rsid w:val="34EB7E53"/>
    <w:rsid w:val="35307F1A"/>
    <w:rsid w:val="356A2694"/>
    <w:rsid w:val="35CF5D40"/>
    <w:rsid w:val="360A3E4F"/>
    <w:rsid w:val="36692D2E"/>
    <w:rsid w:val="36C22E36"/>
    <w:rsid w:val="36CD00AD"/>
    <w:rsid w:val="36D6556E"/>
    <w:rsid w:val="36FF7BE6"/>
    <w:rsid w:val="37305FF2"/>
    <w:rsid w:val="37CB7911"/>
    <w:rsid w:val="38262F51"/>
    <w:rsid w:val="39296D41"/>
    <w:rsid w:val="3938118D"/>
    <w:rsid w:val="39F13D8D"/>
    <w:rsid w:val="39F72FC6"/>
    <w:rsid w:val="3B686062"/>
    <w:rsid w:val="3B7A687E"/>
    <w:rsid w:val="3BF02501"/>
    <w:rsid w:val="3C326368"/>
    <w:rsid w:val="3C7D5E85"/>
    <w:rsid w:val="3C866FEF"/>
    <w:rsid w:val="3CF52D68"/>
    <w:rsid w:val="3D347271"/>
    <w:rsid w:val="3D465206"/>
    <w:rsid w:val="3DB96CAA"/>
    <w:rsid w:val="3E330175"/>
    <w:rsid w:val="3EFA33F7"/>
    <w:rsid w:val="3F021A48"/>
    <w:rsid w:val="3F7A28BD"/>
    <w:rsid w:val="3FEE7F68"/>
    <w:rsid w:val="412E7CD7"/>
    <w:rsid w:val="42560FE8"/>
    <w:rsid w:val="43B41D58"/>
    <w:rsid w:val="445175A7"/>
    <w:rsid w:val="448E4071"/>
    <w:rsid w:val="44B57B36"/>
    <w:rsid w:val="44BA7494"/>
    <w:rsid w:val="44F93EC7"/>
    <w:rsid w:val="4554734F"/>
    <w:rsid w:val="45B44292"/>
    <w:rsid w:val="463D44AB"/>
    <w:rsid w:val="46C70864"/>
    <w:rsid w:val="47240BC7"/>
    <w:rsid w:val="47721D0E"/>
    <w:rsid w:val="47B1017C"/>
    <w:rsid w:val="482963CC"/>
    <w:rsid w:val="48E07C52"/>
    <w:rsid w:val="48F14BDC"/>
    <w:rsid w:val="49042E3A"/>
    <w:rsid w:val="49757894"/>
    <w:rsid w:val="4A1219B9"/>
    <w:rsid w:val="4A320A41"/>
    <w:rsid w:val="4A683BC1"/>
    <w:rsid w:val="4A745D9D"/>
    <w:rsid w:val="4B9A2ED5"/>
    <w:rsid w:val="4BD27220"/>
    <w:rsid w:val="4C235878"/>
    <w:rsid w:val="4C2A0E0A"/>
    <w:rsid w:val="4C3C0B3D"/>
    <w:rsid w:val="4C4D3055"/>
    <w:rsid w:val="4C667968"/>
    <w:rsid w:val="4D8D32D3"/>
    <w:rsid w:val="4DE95A5C"/>
    <w:rsid w:val="4E565239"/>
    <w:rsid w:val="4E781CF3"/>
    <w:rsid w:val="4EB26E94"/>
    <w:rsid w:val="4F347E8F"/>
    <w:rsid w:val="4F4641AC"/>
    <w:rsid w:val="4F4B2790"/>
    <w:rsid w:val="4F511FB2"/>
    <w:rsid w:val="4F871C87"/>
    <w:rsid w:val="4FBC0961"/>
    <w:rsid w:val="50296092"/>
    <w:rsid w:val="50354221"/>
    <w:rsid w:val="506B2D99"/>
    <w:rsid w:val="50B4465F"/>
    <w:rsid w:val="50C87C29"/>
    <w:rsid w:val="50D41344"/>
    <w:rsid w:val="514A200A"/>
    <w:rsid w:val="516F4F78"/>
    <w:rsid w:val="52F201A7"/>
    <w:rsid w:val="530F3211"/>
    <w:rsid w:val="53100589"/>
    <w:rsid w:val="53721A9E"/>
    <w:rsid w:val="53746E0E"/>
    <w:rsid w:val="53925B71"/>
    <w:rsid w:val="539404C7"/>
    <w:rsid w:val="53DC7A62"/>
    <w:rsid w:val="54776BB6"/>
    <w:rsid w:val="5483555B"/>
    <w:rsid w:val="54866DF9"/>
    <w:rsid w:val="54CE47AF"/>
    <w:rsid w:val="553E76D4"/>
    <w:rsid w:val="55F45F3E"/>
    <w:rsid w:val="56E30B2B"/>
    <w:rsid w:val="57497EA1"/>
    <w:rsid w:val="57DD5BF0"/>
    <w:rsid w:val="57E26A3C"/>
    <w:rsid w:val="581B2962"/>
    <w:rsid w:val="58373B12"/>
    <w:rsid w:val="597B71A7"/>
    <w:rsid w:val="59A169CE"/>
    <w:rsid w:val="59C92758"/>
    <w:rsid w:val="5A066519"/>
    <w:rsid w:val="5A495CB6"/>
    <w:rsid w:val="5A4E3D57"/>
    <w:rsid w:val="5A6B7F41"/>
    <w:rsid w:val="5AA8711E"/>
    <w:rsid w:val="5AC36517"/>
    <w:rsid w:val="5B233F10"/>
    <w:rsid w:val="5B357979"/>
    <w:rsid w:val="5B5A1360"/>
    <w:rsid w:val="5B892447"/>
    <w:rsid w:val="5BC07095"/>
    <w:rsid w:val="5BCF72D8"/>
    <w:rsid w:val="5BD54554"/>
    <w:rsid w:val="5C536F46"/>
    <w:rsid w:val="5C7252D6"/>
    <w:rsid w:val="5C817748"/>
    <w:rsid w:val="5C9B1A59"/>
    <w:rsid w:val="5C9F483D"/>
    <w:rsid w:val="5C9F6E5C"/>
    <w:rsid w:val="5CAA564F"/>
    <w:rsid w:val="5D885990"/>
    <w:rsid w:val="5DB03139"/>
    <w:rsid w:val="5DB60C82"/>
    <w:rsid w:val="5EB17168"/>
    <w:rsid w:val="5EF740F6"/>
    <w:rsid w:val="5F447B1D"/>
    <w:rsid w:val="5F4C712D"/>
    <w:rsid w:val="5FD27396"/>
    <w:rsid w:val="5FFF04A2"/>
    <w:rsid w:val="60471CA0"/>
    <w:rsid w:val="60BA09AD"/>
    <w:rsid w:val="610D7AF9"/>
    <w:rsid w:val="613522CB"/>
    <w:rsid w:val="61AA4F97"/>
    <w:rsid w:val="62A56FE4"/>
    <w:rsid w:val="62EE64E9"/>
    <w:rsid w:val="62EF200D"/>
    <w:rsid w:val="63BA119D"/>
    <w:rsid w:val="63E562C2"/>
    <w:rsid w:val="63EC48C6"/>
    <w:rsid w:val="646661E3"/>
    <w:rsid w:val="64E2299D"/>
    <w:rsid w:val="6506581C"/>
    <w:rsid w:val="651B5FA6"/>
    <w:rsid w:val="654E5711"/>
    <w:rsid w:val="658904F7"/>
    <w:rsid w:val="65921147"/>
    <w:rsid w:val="659B647C"/>
    <w:rsid w:val="65F20792"/>
    <w:rsid w:val="66BA2932"/>
    <w:rsid w:val="673426E5"/>
    <w:rsid w:val="6777785B"/>
    <w:rsid w:val="68E1420B"/>
    <w:rsid w:val="69177F52"/>
    <w:rsid w:val="693F7316"/>
    <w:rsid w:val="69EB1750"/>
    <w:rsid w:val="6A20799C"/>
    <w:rsid w:val="6A3E5674"/>
    <w:rsid w:val="6A401CB8"/>
    <w:rsid w:val="6A6C7C49"/>
    <w:rsid w:val="6A9E4A45"/>
    <w:rsid w:val="6AB95096"/>
    <w:rsid w:val="6AF24D91"/>
    <w:rsid w:val="6B2B3DFF"/>
    <w:rsid w:val="6B6A41B5"/>
    <w:rsid w:val="6BAE0CB8"/>
    <w:rsid w:val="6BCA42ED"/>
    <w:rsid w:val="6C500F59"/>
    <w:rsid w:val="6C505805"/>
    <w:rsid w:val="6C5163DF"/>
    <w:rsid w:val="6C547ACA"/>
    <w:rsid w:val="6C8D2FC3"/>
    <w:rsid w:val="6CB62D36"/>
    <w:rsid w:val="6CF7495B"/>
    <w:rsid w:val="6D2F453B"/>
    <w:rsid w:val="6D6F26C8"/>
    <w:rsid w:val="6DC742B3"/>
    <w:rsid w:val="6DEE76B5"/>
    <w:rsid w:val="6E584E86"/>
    <w:rsid w:val="6E6733A0"/>
    <w:rsid w:val="6E69536A"/>
    <w:rsid w:val="6E7D4213"/>
    <w:rsid w:val="6F0D4BC5"/>
    <w:rsid w:val="6F440FE1"/>
    <w:rsid w:val="6FB50341"/>
    <w:rsid w:val="6FC7781B"/>
    <w:rsid w:val="70440D8B"/>
    <w:rsid w:val="71FD64F5"/>
    <w:rsid w:val="72655E48"/>
    <w:rsid w:val="728B0DC8"/>
    <w:rsid w:val="72A02D06"/>
    <w:rsid w:val="72D803F5"/>
    <w:rsid w:val="732857F3"/>
    <w:rsid w:val="74980BA6"/>
    <w:rsid w:val="74C20175"/>
    <w:rsid w:val="74D15A17"/>
    <w:rsid w:val="75587EE6"/>
    <w:rsid w:val="755A5880"/>
    <w:rsid w:val="75D732ED"/>
    <w:rsid w:val="7605788C"/>
    <w:rsid w:val="7607071D"/>
    <w:rsid w:val="7617017A"/>
    <w:rsid w:val="76AE24B4"/>
    <w:rsid w:val="77081940"/>
    <w:rsid w:val="770D5F83"/>
    <w:rsid w:val="774E01A4"/>
    <w:rsid w:val="77D16672"/>
    <w:rsid w:val="77D3441E"/>
    <w:rsid w:val="781140FE"/>
    <w:rsid w:val="781357D4"/>
    <w:rsid w:val="784E39E8"/>
    <w:rsid w:val="78715A32"/>
    <w:rsid w:val="789F0C7F"/>
    <w:rsid w:val="78D22395"/>
    <w:rsid w:val="79346574"/>
    <w:rsid w:val="794A3248"/>
    <w:rsid w:val="795223D8"/>
    <w:rsid w:val="7956473D"/>
    <w:rsid w:val="79705208"/>
    <w:rsid w:val="79BC316C"/>
    <w:rsid w:val="79BF0534"/>
    <w:rsid w:val="79E37821"/>
    <w:rsid w:val="7AA738CA"/>
    <w:rsid w:val="7ABA3E68"/>
    <w:rsid w:val="7AFB074E"/>
    <w:rsid w:val="7C6F1591"/>
    <w:rsid w:val="7CB400F8"/>
    <w:rsid w:val="7CB75F64"/>
    <w:rsid w:val="7CCE5A9F"/>
    <w:rsid w:val="7D6A6067"/>
    <w:rsid w:val="7ED625A7"/>
    <w:rsid w:val="7EFC341A"/>
    <w:rsid w:val="7F006299"/>
    <w:rsid w:val="7F7B6E06"/>
    <w:rsid w:val="7F9C04B8"/>
    <w:rsid w:val="7FCB7160"/>
    <w:rsid w:val="7FDD5B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AC23D9"/>
  <w15:docId w15:val="{63972AE9-39A7-405A-A7C8-7579787CD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uiPriority w:val="22"/>
    <w:qFormat/>
    <w:rPr>
      <w:b/>
    </w:rPr>
  </w:style>
  <w:style w:type="character" w:styleId="a9">
    <w:name w:val="page number"/>
    <w:qFormat/>
  </w:style>
  <w:style w:type="character" w:styleId="aa">
    <w:name w:val="Emphasis"/>
    <w:basedOn w:val="a0"/>
    <w:qFormat/>
  </w:style>
  <w:style w:type="paragraph" w:styleId="ab">
    <w:name w:val="List Paragraph"/>
    <w:basedOn w:val="a"/>
    <w:qFormat/>
    <w:pPr>
      <w:ind w:firstLineChars="200" w:firstLine="420"/>
    </w:pPr>
    <w:rPr>
      <w:rFonts w:ascii="Calibri" w:hAnsi="Calibri"/>
    </w:rPr>
  </w:style>
  <w:style w:type="paragraph" w:customStyle="1" w:styleId="Style33">
    <w:name w:val="_Style 33"/>
    <w:basedOn w:val="a"/>
    <w:next w:val="ab"/>
    <w:qFormat/>
    <w:pPr>
      <w:ind w:firstLineChars="200" w:firstLine="420"/>
    </w:pPr>
    <w:rPr>
      <w:rFonts w:ascii="Calibri" w:hAnsi="Calibri"/>
    </w:rPr>
  </w:style>
  <w:style w:type="character" w:customStyle="1" w:styleId="a4">
    <w:name w:val="页脚 字符"/>
    <w:basedOn w:val="a0"/>
    <w:link w:val="a3"/>
    <w:uiPriority w:val="99"/>
    <w:qFormat/>
    <w:rsid w:val="00A71EDA"/>
    <w:rPr>
      <w:rFonts w:asciiTheme="minorHAnsi" w:eastAsiaTheme="minorEastAsia" w:hAnsiTheme="minorHAnsi" w:cstheme="minorBidi"/>
      <w:kern w:val="2"/>
      <w:sz w:val="18"/>
      <w:szCs w:val="18"/>
    </w:rPr>
  </w:style>
  <w:style w:type="paragraph" w:styleId="ac">
    <w:name w:val="footnote text"/>
    <w:basedOn w:val="a"/>
    <w:link w:val="ad"/>
    <w:rsid w:val="003F2825"/>
    <w:pPr>
      <w:snapToGrid w:val="0"/>
      <w:jc w:val="left"/>
    </w:pPr>
    <w:rPr>
      <w:sz w:val="18"/>
      <w:szCs w:val="18"/>
    </w:rPr>
  </w:style>
  <w:style w:type="character" w:customStyle="1" w:styleId="ad">
    <w:name w:val="脚注文本 字符"/>
    <w:basedOn w:val="a0"/>
    <w:link w:val="ac"/>
    <w:rsid w:val="003F2825"/>
    <w:rPr>
      <w:rFonts w:asciiTheme="minorHAnsi" w:eastAsiaTheme="minorEastAsia" w:hAnsiTheme="minorHAnsi" w:cstheme="minorBidi"/>
      <w:kern w:val="2"/>
      <w:sz w:val="18"/>
      <w:szCs w:val="18"/>
    </w:rPr>
  </w:style>
  <w:style w:type="character" w:styleId="ae">
    <w:name w:val="footnote reference"/>
    <w:basedOn w:val="a0"/>
    <w:rsid w:val="003F28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973A70-2064-4448-8D45-AF3E711E3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34</Pages>
  <Words>2988</Words>
  <Characters>17032</Characters>
  <Application>Microsoft Office Word</Application>
  <DocSecurity>0</DocSecurity>
  <Lines>141</Lines>
  <Paragraphs>39</Paragraphs>
  <ScaleCrop>false</ScaleCrop>
  <Company/>
  <LinksUpToDate>false</LinksUpToDate>
  <CharactersWithSpaces>19981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WPS_1622793309</dc:creator>
  <cp:lastModifiedBy>AY</cp:lastModifiedBy>
  <cp:revision>3</cp:revision>
  <cp:lastPrinted>2025-09-10T06:03:00Z</cp:lastPrinted>
  <dcterms:created xsi:type="dcterms:W3CDTF">2026-01-04T07:53:00Z</dcterms:created>
  <dcterms:modified xsi:type="dcterms:W3CDTF">2026-01-08T05:35:00Z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1F369349486148C9A06DB87EAFB413E6_11</vt:lpwstr>
  </property>
  <property fmtid="{D5CDD505-2E9C-101B-9397-08002B2CF9AE}" pid="4" name="KSOTemplateDocerSaveRecord">
    <vt:lpwstr>eyJoZGlkIjoiZTQzNzY1ZTUwN2IxYjA2ODIxZjY0ZTAzMTM2Y2MyYjAiLCJ1c2VySWQiOiIxMjE2NjAzMTA1In0=</vt:lpwstr>
  </property>
</Properties>
</file>